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6A2D3" w14:textId="0E531478" w:rsidR="00DF359B" w:rsidRDefault="00DF359B" w:rsidP="004C4396">
      <w:pPr>
        <w:pStyle w:val="GreenHeads"/>
      </w:pPr>
      <w:bookmarkStart w:id="0" w:name="_GoBack"/>
      <w:bookmarkEnd w:id="0"/>
      <w:r w:rsidRPr="00DF359B">
        <w:rPr>
          <w:b/>
        </w:rPr>
        <w:t>Memorandum of Agreement Template</w:t>
      </w:r>
      <w:r w:rsidR="004C4396">
        <w:rPr>
          <w:b/>
        </w:rPr>
        <w:br/>
      </w:r>
      <w:r w:rsidR="00101A61">
        <w:rPr>
          <w:b/>
        </w:rPr>
        <w:t>Associate to Baccalaureate</w:t>
      </w:r>
      <w:r w:rsidR="004C4396">
        <w:rPr>
          <w:b/>
        </w:rPr>
        <w:t xml:space="preserve"> Articulation Agreement</w:t>
      </w:r>
    </w:p>
    <w:p w14:paraId="4C93CC54" w14:textId="77777777" w:rsidR="0042307C" w:rsidRDefault="0042307C" w:rsidP="0042307C">
      <w:pPr>
        <w:pStyle w:val="GreenHeads"/>
      </w:pPr>
      <w:r>
        <w:t>Introduction to the Template</w:t>
      </w:r>
    </w:p>
    <w:p w14:paraId="7ED9237D" w14:textId="55B8294A" w:rsidR="00101A61" w:rsidRPr="001B62AD" w:rsidRDefault="001B62AD" w:rsidP="001B62AD">
      <w:pPr>
        <w:pStyle w:val="Text"/>
      </w:pPr>
      <w:r w:rsidRPr="001B62AD">
        <w:t xml:space="preserve">This template provides sample language and appendix items that can be used to develop a Memorandum of Agreement (MOA).  </w:t>
      </w:r>
      <w:r w:rsidR="00101A61" w:rsidRPr="001B62AD">
        <w:t>This template was created after review</w:t>
      </w:r>
      <w:r w:rsidR="00262E59" w:rsidRPr="002037EC">
        <w:t>ing</w:t>
      </w:r>
      <w:r w:rsidR="00101A61" w:rsidRPr="002037EC">
        <w:t xml:space="preserve"> various articulation agreements from partner states and</w:t>
      </w:r>
      <w:r w:rsidR="00262E59" w:rsidRPr="002037EC">
        <w:t>/</w:t>
      </w:r>
      <w:r w:rsidR="00101A61" w:rsidRPr="007670AD">
        <w:t xml:space="preserve">or higher education institutions. </w:t>
      </w:r>
      <w:r w:rsidR="00F91B8F" w:rsidRPr="007670AD">
        <w:t xml:space="preserve"> </w:t>
      </w:r>
      <w:r w:rsidR="00101A61" w:rsidRPr="007670AD">
        <w:t>The template is not meant to be used verbatim</w:t>
      </w:r>
      <w:r w:rsidR="00101A61" w:rsidRPr="001B62AD">
        <w:t xml:space="preserve"> but rather to offer sample language that can be modified to meet your unique articulation needs. </w:t>
      </w:r>
      <w:r w:rsidR="00CA1A9A" w:rsidRPr="001B62AD">
        <w:t xml:space="preserve"> </w:t>
      </w:r>
      <w:r w:rsidR="00D56C6B" w:rsidRPr="001B62AD">
        <w:t>As such</w:t>
      </w:r>
      <w:r w:rsidR="00101A61" w:rsidRPr="001B62AD">
        <w:t xml:space="preserve">, several options are offered under each section. </w:t>
      </w:r>
      <w:r w:rsidR="00CA1A9A" w:rsidRPr="001B62AD">
        <w:t xml:space="preserve"> </w:t>
      </w:r>
      <w:r w:rsidR="00101A61" w:rsidRPr="001B62AD">
        <w:t xml:space="preserve">Specific language choices will occur </w:t>
      </w:r>
      <w:r w:rsidR="00CD03C5" w:rsidRPr="001B62AD">
        <w:t>as</w:t>
      </w:r>
      <w:r w:rsidR="00101A61" w:rsidRPr="001B62AD">
        <w:t xml:space="preserve"> the MOA </w:t>
      </w:r>
      <w:r w:rsidR="00CD03C5" w:rsidRPr="001B62AD">
        <w:t xml:space="preserve">is developed </w:t>
      </w:r>
      <w:r w:rsidR="00101A61" w:rsidRPr="001B62AD">
        <w:t xml:space="preserve">and agreed upon by both parties. </w:t>
      </w:r>
    </w:p>
    <w:p w14:paraId="7EC3A33E" w14:textId="77777777" w:rsidR="0042307C" w:rsidRDefault="0042307C" w:rsidP="0042307C">
      <w:pPr>
        <w:pStyle w:val="BlueHeads"/>
      </w:pPr>
      <w:r>
        <w:t>Key Stakeholders</w:t>
      </w:r>
    </w:p>
    <w:p w14:paraId="5C95D2EA" w14:textId="7B8428B3" w:rsidR="00101A61" w:rsidRDefault="00101A61" w:rsidP="001B62AD">
      <w:pPr>
        <w:pStyle w:val="Text"/>
      </w:pPr>
      <w:proofErr w:type="gramStart"/>
      <w:r w:rsidRPr="0034020D">
        <w:t>Key stakeholders</w:t>
      </w:r>
      <w:r w:rsidR="001B62AD">
        <w:t xml:space="preserve"> refers</w:t>
      </w:r>
      <w:proofErr w:type="gramEnd"/>
      <w:r w:rsidR="001B62AD">
        <w:t xml:space="preserve"> to those who h</w:t>
      </w:r>
      <w:r w:rsidRPr="0034020D">
        <w:t>ave legal authority and responsibility for implement</w:t>
      </w:r>
      <w:r w:rsidR="00C719FE">
        <w:t>ing</w:t>
      </w:r>
      <w:r w:rsidRPr="0034020D">
        <w:t xml:space="preserve"> the agreement. </w:t>
      </w:r>
      <w:r w:rsidR="00F91B8F">
        <w:t xml:space="preserve"> </w:t>
      </w:r>
      <w:r w:rsidRPr="0034020D">
        <w:t xml:space="preserve">The key stakeholders for associate to baccalaureate degree articulation agreements are </w:t>
      </w:r>
      <w:r w:rsidRPr="0034020D">
        <w:rPr>
          <w:color w:val="auto"/>
        </w:rPr>
        <w:t>the institution</w:t>
      </w:r>
      <w:r w:rsidR="00C719FE">
        <w:rPr>
          <w:color w:val="auto"/>
        </w:rPr>
        <w:t>s</w:t>
      </w:r>
      <w:r w:rsidRPr="0034020D">
        <w:rPr>
          <w:color w:val="auto"/>
        </w:rPr>
        <w:t xml:space="preserve"> of higher education offering the associate degree program, the institution</w:t>
      </w:r>
      <w:r w:rsidR="00C719FE">
        <w:rPr>
          <w:color w:val="auto"/>
        </w:rPr>
        <w:t>s</w:t>
      </w:r>
      <w:r w:rsidRPr="0034020D">
        <w:rPr>
          <w:color w:val="auto"/>
        </w:rPr>
        <w:t xml:space="preserve"> of higher education offering the baccalaureate degree program, and the state agencies that regulate and approve both programs.</w:t>
      </w:r>
      <w:r w:rsidR="00F91B8F">
        <w:rPr>
          <w:color w:val="auto"/>
        </w:rPr>
        <w:t xml:space="preserve"> </w:t>
      </w:r>
      <w:r w:rsidR="00A569D5">
        <w:rPr>
          <w:color w:val="auto"/>
        </w:rPr>
        <w:t xml:space="preserve"> </w:t>
      </w:r>
      <w:r w:rsidRPr="0034020D">
        <w:t>Individual MOAs between individual institutions will define specific courses transferred and waived.</w:t>
      </w:r>
    </w:p>
    <w:p w14:paraId="16F6F83C" w14:textId="77777777" w:rsidR="00101A61" w:rsidRDefault="00101A61" w:rsidP="001B62AD">
      <w:pPr>
        <w:pStyle w:val="Text"/>
      </w:pPr>
    </w:p>
    <w:p w14:paraId="59905A35" w14:textId="023630EA" w:rsidR="00101A61" w:rsidRPr="006D4807" w:rsidRDefault="00101A61" w:rsidP="001B62AD">
      <w:pPr>
        <w:pStyle w:val="Text"/>
      </w:pPr>
      <w:r w:rsidRPr="006D4807">
        <w:t xml:space="preserve">Additional stakeholders may be invited to provide input into the development of the MOA, including high school </w:t>
      </w:r>
      <w:r w:rsidRPr="00861CFB">
        <w:t xml:space="preserve">and </w:t>
      </w:r>
      <w:r>
        <w:t>higher education</w:t>
      </w:r>
      <w:r w:rsidRPr="00861CFB">
        <w:t xml:space="preserve"> faculty, students, </w:t>
      </w:r>
      <w:r w:rsidR="00F91B8F">
        <w:t xml:space="preserve">staff of </w:t>
      </w:r>
      <w:r w:rsidRPr="00861CFB">
        <w:t>professional associations, employers, professional development</w:t>
      </w:r>
      <w:r w:rsidRPr="006D4807">
        <w:t xml:space="preserve"> system staff</w:t>
      </w:r>
      <w:r w:rsidR="00F91B8F">
        <w:t>,</w:t>
      </w:r>
      <w:r w:rsidRPr="006D4807">
        <w:t xml:space="preserve"> and early childhood education policy analysts and advocates.</w:t>
      </w:r>
    </w:p>
    <w:p w14:paraId="0ACDF35D" w14:textId="77777777" w:rsidR="0042307C" w:rsidRDefault="0042307C" w:rsidP="0042307C">
      <w:pPr>
        <w:pStyle w:val="BlueHeads"/>
      </w:pPr>
      <w:r>
        <w:t>State Context</w:t>
      </w:r>
    </w:p>
    <w:p w14:paraId="70A025DF" w14:textId="73946837" w:rsidR="00101A61" w:rsidRDefault="00101A61" w:rsidP="001B62AD">
      <w:pPr>
        <w:pStyle w:val="Text"/>
      </w:pPr>
      <w:r>
        <w:t xml:space="preserve">Stakeholders working on articulation agreements between individual colleges and universities will need to share and consider the opportunities and constraints in the state and local context. </w:t>
      </w:r>
      <w:r w:rsidR="00A569D5">
        <w:t xml:space="preserve"> </w:t>
      </w:r>
      <w:r>
        <w:t>Relevant information may include state rules and regulations that govern credit</w:t>
      </w:r>
      <w:r w:rsidR="00A569D5">
        <w:t>;</w:t>
      </w:r>
      <w:r>
        <w:t xml:space="preserve"> course and program approval </w:t>
      </w:r>
      <w:r w:rsidR="00222F82">
        <w:t>by</w:t>
      </w:r>
      <w:r>
        <w:t xml:space="preserve"> institutions of higher</w:t>
      </w:r>
      <w:r w:rsidRPr="00101A61">
        <w:t xml:space="preserve"> </w:t>
      </w:r>
      <w:r>
        <w:lastRenderedPageBreak/>
        <w:t xml:space="preserve">education; </w:t>
      </w:r>
      <w:r w:rsidR="00222F82">
        <w:t xml:space="preserve">accreditation requirements of </w:t>
      </w:r>
      <w:r>
        <w:t>higher education institution</w:t>
      </w:r>
      <w:r w:rsidR="00222F82">
        <w:t>s</w:t>
      </w:r>
      <w:r>
        <w:t xml:space="preserve"> and program</w:t>
      </w:r>
      <w:r w:rsidR="00222F82">
        <w:t>s</w:t>
      </w:r>
      <w:r>
        <w:t>; rules and processes that must</w:t>
      </w:r>
      <w:r w:rsidRPr="00101A61">
        <w:t xml:space="preserve"> </w:t>
      </w:r>
      <w:r>
        <w:t>be met within each institution; relationships to credentials, scholarships</w:t>
      </w:r>
      <w:r w:rsidR="00A569D5">
        <w:t>,</w:t>
      </w:r>
      <w:r>
        <w:t xml:space="preserve"> and other supports in the state early childhood career and professional development system; student recruitment and retention goals; and local workforce needs.</w:t>
      </w:r>
    </w:p>
    <w:p w14:paraId="43CAF248" w14:textId="1ADFDBAC" w:rsidR="0042307C" w:rsidRDefault="0042307C" w:rsidP="0042307C">
      <w:pPr>
        <w:pStyle w:val="GreenHeads"/>
      </w:pPr>
      <w:r>
        <w:t>Purpose and Background</w:t>
      </w:r>
    </w:p>
    <w:p w14:paraId="33795807" w14:textId="3CB5D334" w:rsidR="00101A61" w:rsidRPr="00985E45" w:rsidRDefault="00101A61">
      <w:pPr>
        <w:pStyle w:val="BodyCopy"/>
      </w:pPr>
      <w:r w:rsidRPr="00985E45">
        <w:t xml:space="preserve">This section provides sample language that can be used or adapted to address the purpose and background of the agreement. </w:t>
      </w:r>
      <w:r w:rsidR="00407906" w:rsidRPr="00985E45">
        <w:t xml:space="preserve"> </w:t>
      </w:r>
      <w:r w:rsidRPr="00985E45">
        <w:t xml:space="preserve">Options vary according to the type of agreement or partner organizations involved. </w:t>
      </w:r>
      <w:r w:rsidR="00EF529A" w:rsidRPr="00985E45">
        <w:t xml:space="preserve"> </w:t>
      </w:r>
      <w:r w:rsidRPr="00985E45">
        <w:t xml:space="preserve">Not all of the following language will be needed; you will need to </w:t>
      </w:r>
      <w:r w:rsidR="006563AF" w:rsidRPr="00985E45">
        <w:t>choose</w:t>
      </w:r>
      <w:r w:rsidRPr="00985E45">
        <w:t xml:space="preserve"> which language best addresses the purpose of your agreement. </w:t>
      </w:r>
    </w:p>
    <w:p w14:paraId="5132C308" w14:textId="27DCD195" w:rsidR="00101A61" w:rsidRPr="002037EC" w:rsidRDefault="00101A61" w:rsidP="002037EC">
      <w:pPr>
        <w:pStyle w:val="Bullet1"/>
        <w:rPr>
          <w:i w:val="0"/>
        </w:rPr>
      </w:pPr>
      <w:r w:rsidRPr="002037EC">
        <w:rPr>
          <w:i w:val="0"/>
        </w:rPr>
        <w:t xml:space="preserve">This Agreement is subscribed to by the [name of college/university] and [name of college/university] </w:t>
      </w:r>
      <w:r w:rsidR="007D4D07" w:rsidRPr="002037EC">
        <w:rPr>
          <w:i w:val="0"/>
        </w:rPr>
        <w:t>to</w:t>
      </w:r>
      <w:r w:rsidRPr="002037EC">
        <w:rPr>
          <w:i w:val="0"/>
        </w:rPr>
        <w:t xml:space="preserve"> establish a credit transfer protocol for students who wish to transfer from the [name of associate degree program as it appears in college catalog and college website] into the [name of baccalaureate degree program as it appears in the college catalog and college website] at [name of institution].  These institutions of higher education shall be known collectively as the “Parties” to this </w:t>
      </w:r>
      <w:r w:rsidR="00A90BFB">
        <w:rPr>
          <w:i w:val="0"/>
        </w:rPr>
        <w:t>A</w:t>
      </w:r>
      <w:r w:rsidRPr="002037EC">
        <w:rPr>
          <w:i w:val="0"/>
        </w:rPr>
        <w:t>greement and singularly as a “Party.”</w:t>
      </w:r>
    </w:p>
    <w:p w14:paraId="2370F67B" w14:textId="77777777" w:rsidR="00101A61" w:rsidRPr="002037EC" w:rsidRDefault="00101A61" w:rsidP="002037EC">
      <w:pPr>
        <w:pStyle w:val="Bullet1"/>
        <w:rPr>
          <w:i w:val="0"/>
        </w:rPr>
      </w:pPr>
      <w:r w:rsidRPr="002037EC">
        <w:rPr>
          <w:i w:val="0"/>
        </w:rPr>
        <w:t xml:space="preserve">[Name of entity] and [Name of entity] seek to strengthen career pathways for early childhood teachers by supporting associate degree completion and facilitating a seamless transfer process for associate degree graduates who desire to pursue the [name of bachelor degree] at [name of college/university]. </w:t>
      </w:r>
    </w:p>
    <w:p w14:paraId="3FAC87BA" w14:textId="77777777" w:rsidR="00101A61" w:rsidRPr="002037EC" w:rsidRDefault="00101A61" w:rsidP="002037EC">
      <w:pPr>
        <w:pStyle w:val="Bullet1"/>
        <w:rPr>
          <w:i w:val="0"/>
        </w:rPr>
      </w:pPr>
      <w:r w:rsidRPr="002037EC">
        <w:rPr>
          <w:i w:val="0"/>
        </w:rPr>
        <w:t>The purpose of this [title of the Articulation Agreement] is to assist students at various levels of higher education to achieve their goals in an efficient and timely way through the coordination of transfer policies, enhanced advising, and acceptance of equivalent courses.</w:t>
      </w:r>
    </w:p>
    <w:p w14:paraId="58DFC981" w14:textId="77777777" w:rsidR="00101A61" w:rsidRPr="002037EC" w:rsidRDefault="00101A61" w:rsidP="002037EC">
      <w:pPr>
        <w:pStyle w:val="Bullet1"/>
        <w:rPr>
          <w:i w:val="0"/>
        </w:rPr>
      </w:pPr>
      <w:r w:rsidRPr="002037EC">
        <w:rPr>
          <w:i w:val="0"/>
        </w:rPr>
        <w:t>This Agreement supports the State Policy on Transfer and Articulation [State Statute number and title].</w:t>
      </w:r>
    </w:p>
    <w:p w14:paraId="441405AC" w14:textId="77777777" w:rsidR="0042307C" w:rsidRDefault="0042307C" w:rsidP="0042307C">
      <w:pPr>
        <w:pStyle w:val="GreenHeads"/>
      </w:pPr>
      <w:r>
        <w:lastRenderedPageBreak/>
        <w:t>Partners and Responsibilities</w:t>
      </w:r>
    </w:p>
    <w:p w14:paraId="032B1ACA" w14:textId="1CAF0CF4" w:rsidR="00101A61" w:rsidRPr="003607D3" w:rsidRDefault="00101A61">
      <w:pPr>
        <w:pStyle w:val="BodyCopy"/>
      </w:pPr>
      <w:r w:rsidRPr="003607D3">
        <w:t xml:space="preserve">This section provides options for sample language that can be used or adapted to address the partners and their responsibilities in the agreement. </w:t>
      </w:r>
      <w:r w:rsidR="0046530B" w:rsidRPr="003607D3">
        <w:t xml:space="preserve"> </w:t>
      </w:r>
      <w:r w:rsidRPr="003607D3">
        <w:t xml:space="preserve">Options vary according to the type of agreement or partner organizations involved. </w:t>
      </w:r>
      <w:r w:rsidR="00B11A25" w:rsidRPr="003607D3">
        <w:t xml:space="preserve"> </w:t>
      </w:r>
      <w:r w:rsidRPr="003607D3">
        <w:t xml:space="preserve">Not all of the following language will be needed; you will need to </w:t>
      </w:r>
      <w:r w:rsidR="006563AF" w:rsidRPr="003607D3">
        <w:t>choose</w:t>
      </w:r>
      <w:r w:rsidRPr="003607D3">
        <w:t xml:space="preserve"> which language best addresses the purpose of your agreement. </w:t>
      </w:r>
    </w:p>
    <w:p w14:paraId="27AF75F3" w14:textId="77777777" w:rsidR="00101A61" w:rsidRDefault="00101A61">
      <w:pPr>
        <w:pStyle w:val="BodyCopy"/>
      </w:pPr>
    </w:p>
    <w:p w14:paraId="114CB876" w14:textId="39D69707" w:rsidR="00101A61" w:rsidRPr="00954DA0" w:rsidRDefault="00101A61">
      <w:pPr>
        <w:pStyle w:val="BodyCopy"/>
        <w:rPr>
          <w:i w:val="0"/>
        </w:rPr>
      </w:pPr>
      <w:r w:rsidRPr="00954DA0">
        <w:rPr>
          <w:i w:val="0"/>
        </w:rPr>
        <w:t xml:space="preserve">[Both or </w:t>
      </w:r>
      <w:r w:rsidR="00B11A25" w:rsidRPr="00954DA0">
        <w:rPr>
          <w:i w:val="0"/>
        </w:rPr>
        <w:t>a</w:t>
      </w:r>
      <w:r w:rsidR="003607D3" w:rsidRPr="00954DA0">
        <w:rPr>
          <w:i w:val="0"/>
        </w:rPr>
        <w:t>ll] P</w:t>
      </w:r>
      <w:r w:rsidRPr="00954DA0">
        <w:rPr>
          <w:i w:val="0"/>
        </w:rPr>
        <w:t>arties agree to the following terms and provisions:</w:t>
      </w:r>
    </w:p>
    <w:p w14:paraId="474D2E6E" w14:textId="060F56F5" w:rsidR="00101A61" w:rsidRPr="00BC54BF" w:rsidRDefault="00101A61" w:rsidP="00101A61">
      <w:pPr>
        <w:pStyle w:val="BlueHeads"/>
      </w:pPr>
      <w:r w:rsidRPr="00BC54BF">
        <w:t xml:space="preserve">Student </w:t>
      </w:r>
      <w:r w:rsidR="002037EC">
        <w:t>C</w:t>
      </w:r>
      <w:r w:rsidRPr="00BC54BF">
        <w:t>riteria</w:t>
      </w:r>
    </w:p>
    <w:p w14:paraId="76FB0833" w14:textId="77777777" w:rsidR="00101A61" w:rsidRPr="002037EC" w:rsidRDefault="00101A61" w:rsidP="002037EC">
      <w:pPr>
        <w:pStyle w:val="Bullet1"/>
        <w:rPr>
          <w:i w:val="0"/>
        </w:rPr>
      </w:pPr>
      <w:r w:rsidRPr="002037EC">
        <w:rPr>
          <w:i w:val="0"/>
        </w:rPr>
        <w:t>The student must:</w:t>
      </w:r>
    </w:p>
    <w:p w14:paraId="17768F5B" w14:textId="77777777" w:rsidR="00101A61" w:rsidRPr="002037EC" w:rsidRDefault="00101A61" w:rsidP="007D7BCD">
      <w:pPr>
        <w:pStyle w:val="Bullet2"/>
        <w:spacing w:before="0"/>
        <w:rPr>
          <w:i w:val="0"/>
        </w:rPr>
      </w:pPr>
      <w:r w:rsidRPr="002037EC">
        <w:rPr>
          <w:i w:val="0"/>
        </w:rPr>
        <w:t>Complete the [name of associate degree program as listed above] program at [college/university listed above].</w:t>
      </w:r>
    </w:p>
    <w:p w14:paraId="3A664F3B" w14:textId="5C58608A" w:rsidR="00101A61" w:rsidRPr="002037EC" w:rsidRDefault="00101A61" w:rsidP="002037EC">
      <w:pPr>
        <w:pStyle w:val="Bullet2"/>
        <w:rPr>
          <w:i w:val="0"/>
        </w:rPr>
      </w:pPr>
      <w:r w:rsidRPr="002037EC">
        <w:rPr>
          <w:i w:val="0"/>
        </w:rPr>
        <w:t>Be in good academic, behavioral</w:t>
      </w:r>
      <w:r w:rsidR="00DE6C32" w:rsidRPr="002037EC">
        <w:rPr>
          <w:i w:val="0"/>
        </w:rPr>
        <w:t>,</w:t>
      </w:r>
      <w:r w:rsidRPr="002037EC">
        <w:rPr>
          <w:i w:val="0"/>
        </w:rPr>
        <w:t xml:space="preserve"> and financial standing.</w:t>
      </w:r>
    </w:p>
    <w:p w14:paraId="01FA549E" w14:textId="2082BCB4" w:rsidR="00101A61" w:rsidRPr="002037EC" w:rsidRDefault="00101A61" w:rsidP="002037EC">
      <w:pPr>
        <w:pStyle w:val="Bullet2"/>
        <w:rPr>
          <w:i w:val="0"/>
        </w:rPr>
      </w:pPr>
      <w:r w:rsidRPr="002037EC">
        <w:rPr>
          <w:i w:val="0"/>
        </w:rPr>
        <w:t xml:space="preserve">Have an overall </w:t>
      </w:r>
      <w:r w:rsidR="00DE6C32" w:rsidRPr="002037EC">
        <w:rPr>
          <w:i w:val="0"/>
        </w:rPr>
        <w:t>g</w:t>
      </w:r>
      <w:r w:rsidRPr="002037EC">
        <w:rPr>
          <w:i w:val="0"/>
        </w:rPr>
        <w:t xml:space="preserve">rade </w:t>
      </w:r>
      <w:r w:rsidR="00DE6C32" w:rsidRPr="002037EC">
        <w:rPr>
          <w:i w:val="0"/>
        </w:rPr>
        <w:t>p</w:t>
      </w:r>
      <w:r w:rsidRPr="002037EC">
        <w:rPr>
          <w:i w:val="0"/>
        </w:rPr>
        <w:t xml:space="preserve">oint </w:t>
      </w:r>
      <w:r w:rsidR="00DE6C32" w:rsidRPr="002037EC">
        <w:rPr>
          <w:i w:val="0"/>
        </w:rPr>
        <w:t>a</w:t>
      </w:r>
      <w:r w:rsidRPr="002037EC">
        <w:rPr>
          <w:i w:val="0"/>
        </w:rPr>
        <w:t>verage of [</w:t>
      </w:r>
      <w:r w:rsidR="00DE6C32" w:rsidRPr="002037EC">
        <w:rPr>
          <w:i w:val="0"/>
        </w:rPr>
        <w:t>t</w:t>
      </w:r>
      <w:r w:rsidRPr="002037EC">
        <w:rPr>
          <w:i w:val="0"/>
        </w:rPr>
        <w:t>ypically 2.0 or 2.5</w:t>
      </w:r>
      <w:r w:rsidR="00DE6C32" w:rsidRPr="002037EC">
        <w:rPr>
          <w:i w:val="0"/>
        </w:rPr>
        <w:t>;</w:t>
      </w:r>
      <w:r w:rsidRPr="002037EC">
        <w:rPr>
          <w:i w:val="0"/>
        </w:rPr>
        <w:t xml:space="preserve"> </w:t>
      </w:r>
      <w:r w:rsidR="00DE6C32" w:rsidRPr="002037EC">
        <w:rPr>
          <w:i w:val="0"/>
        </w:rPr>
        <w:t>s</w:t>
      </w:r>
      <w:r w:rsidRPr="002037EC">
        <w:rPr>
          <w:i w:val="0"/>
        </w:rPr>
        <w:t>tate or institution admission requirements for degree programs leading to teacher licensure may govern this].</w:t>
      </w:r>
    </w:p>
    <w:p w14:paraId="7B8CDE21" w14:textId="59348253" w:rsidR="00101A61" w:rsidRPr="002037EC" w:rsidRDefault="00101A61" w:rsidP="002037EC">
      <w:pPr>
        <w:pStyle w:val="Bullet2"/>
        <w:rPr>
          <w:i w:val="0"/>
        </w:rPr>
      </w:pPr>
      <w:r w:rsidRPr="002037EC">
        <w:rPr>
          <w:i w:val="0"/>
        </w:rPr>
        <w:t xml:space="preserve">Have a grade of [typically a B or C] in the following required courses: [list the courses]. </w:t>
      </w:r>
      <w:r w:rsidR="00DE6C32" w:rsidRPr="002037EC">
        <w:rPr>
          <w:i w:val="0"/>
        </w:rPr>
        <w:t xml:space="preserve"> A m</w:t>
      </w:r>
      <w:r w:rsidRPr="002037EC">
        <w:rPr>
          <w:i w:val="0"/>
        </w:rPr>
        <w:t xml:space="preserve">inimum grade of D </w:t>
      </w:r>
      <w:r w:rsidR="00DE6C32" w:rsidRPr="002037EC">
        <w:rPr>
          <w:i w:val="0"/>
        </w:rPr>
        <w:t>is</w:t>
      </w:r>
      <w:r w:rsidRPr="002037EC">
        <w:rPr>
          <w:i w:val="0"/>
        </w:rPr>
        <w:t xml:space="preserve"> acceptable in all other courses [</w:t>
      </w:r>
      <w:r w:rsidR="00DE6C32" w:rsidRPr="002037EC">
        <w:rPr>
          <w:i w:val="0"/>
        </w:rPr>
        <w:t>c</w:t>
      </w:r>
      <w:r w:rsidRPr="002037EC">
        <w:rPr>
          <w:i w:val="0"/>
        </w:rPr>
        <w:t>ourse grade requirements will reflect specific state or institution requirements].</w:t>
      </w:r>
    </w:p>
    <w:p w14:paraId="663282B0" w14:textId="77777777" w:rsidR="00101A61" w:rsidRPr="002037EC" w:rsidRDefault="00101A61" w:rsidP="002037EC">
      <w:pPr>
        <w:pStyle w:val="Bullet2"/>
        <w:rPr>
          <w:i w:val="0"/>
        </w:rPr>
      </w:pPr>
      <w:r w:rsidRPr="002037EC">
        <w:rPr>
          <w:i w:val="0"/>
        </w:rPr>
        <w:t>Meet any additional admission requirements for the selected program of the [name of receiving college/university].</w:t>
      </w:r>
    </w:p>
    <w:p w14:paraId="3ACC7DAB" w14:textId="77777777" w:rsidR="00101A61" w:rsidRPr="002037EC" w:rsidRDefault="00101A61" w:rsidP="002037EC">
      <w:pPr>
        <w:pStyle w:val="Bullet2"/>
        <w:rPr>
          <w:i w:val="0"/>
        </w:rPr>
      </w:pPr>
      <w:r w:rsidRPr="002037EC">
        <w:rPr>
          <w:i w:val="0"/>
        </w:rPr>
        <w:t>Complete additional lower level coursework required by specific selected tracks.</w:t>
      </w:r>
    </w:p>
    <w:p w14:paraId="51FDD9E5" w14:textId="26676880" w:rsidR="00101A61" w:rsidRPr="002037EC" w:rsidRDefault="00101A61" w:rsidP="002037EC">
      <w:pPr>
        <w:pStyle w:val="Bullet2"/>
        <w:rPr>
          <w:i w:val="0"/>
        </w:rPr>
      </w:pPr>
      <w:r w:rsidRPr="002037EC">
        <w:rPr>
          <w:i w:val="0"/>
        </w:rPr>
        <w:t xml:space="preserve">Be accepted for program admission at the discretion of [name of receiving college/university]. </w:t>
      </w:r>
      <w:r w:rsidR="00DE6C32" w:rsidRPr="002037EC">
        <w:rPr>
          <w:i w:val="0"/>
        </w:rPr>
        <w:t xml:space="preserve"> </w:t>
      </w:r>
      <w:r w:rsidRPr="002037EC">
        <w:rPr>
          <w:i w:val="0"/>
        </w:rPr>
        <w:t>The college reserves the right to deny admission</w:t>
      </w:r>
      <w:r w:rsidR="00E06DEF" w:rsidRPr="002037EC">
        <w:rPr>
          <w:i w:val="0"/>
        </w:rPr>
        <w:t>;</w:t>
      </w:r>
      <w:r w:rsidRPr="002037EC">
        <w:rPr>
          <w:i w:val="0"/>
        </w:rPr>
        <w:t xml:space="preserve"> grant credit</w:t>
      </w:r>
      <w:r w:rsidR="00E06DEF" w:rsidRPr="002037EC">
        <w:rPr>
          <w:i w:val="0"/>
        </w:rPr>
        <w:t>;</w:t>
      </w:r>
      <w:r w:rsidRPr="002037EC">
        <w:rPr>
          <w:i w:val="0"/>
        </w:rPr>
        <w:t xml:space="preserve"> continue matriculation</w:t>
      </w:r>
      <w:r w:rsidR="00E06DEF" w:rsidRPr="002037EC">
        <w:rPr>
          <w:i w:val="0"/>
        </w:rPr>
        <w:t>;</w:t>
      </w:r>
      <w:r w:rsidRPr="002037EC">
        <w:rPr>
          <w:i w:val="0"/>
        </w:rPr>
        <w:t xml:space="preserve"> and rescind certificates, credits</w:t>
      </w:r>
      <w:r w:rsidR="00E06DEF" w:rsidRPr="002037EC">
        <w:rPr>
          <w:i w:val="0"/>
        </w:rPr>
        <w:t>,</w:t>
      </w:r>
      <w:r w:rsidRPr="002037EC">
        <w:rPr>
          <w:i w:val="0"/>
        </w:rPr>
        <w:t xml:space="preserve"> or degrees already earned</w:t>
      </w:r>
      <w:r w:rsidR="00C95E28" w:rsidRPr="002037EC">
        <w:rPr>
          <w:i w:val="0"/>
        </w:rPr>
        <w:t>,</w:t>
      </w:r>
      <w:r w:rsidRPr="002037EC">
        <w:rPr>
          <w:i w:val="0"/>
        </w:rPr>
        <w:t xml:space="preserve"> with respect to any person whose participation in a [name of college/university] program imposes an undue risk of harm to him/herself or others or </w:t>
      </w:r>
      <w:r w:rsidR="00E06DEF" w:rsidRPr="002037EC">
        <w:rPr>
          <w:i w:val="0"/>
        </w:rPr>
        <w:t xml:space="preserve">to </w:t>
      </w:r>
      <w:r w:rsidRPr="002037EC">
        <w:rPr>
          <w:i w:val="0"/>
        </w:rPr>
        <w:t>the property of others or if the person is determined to have submitted false or misleading credentials</w:t>
      </w:r>
      <w:r w:rsidR="00E06DEF" w:rsidRPr="002037EC">
        <w:rPr>
          <w:i w:val="0"/>
        </w:rPr>
        <w:t>;</w:t>
      </w:r>
      <w:r w:rsidRPr="002037EC">
        <w:rPr>
          <w:i w:val="0"/>
        </w:rPr>
        <w:t xml:space="preserve"> to have participated in academic dishonesty, fraud</w:t>
      </w:r>
      <w:r w:rsidR="00E06DEF" w:rsidRPr="002037EC">
        <w:rPr>
          <w:i w:val="0"/>
        </w:rPr>
        <w:t>,</w:t>
      </w:r>
      <w:r w:rsidRPr="002037EC">
        <w:rPr>
          <w:i w:val="0"/>
        </w:rPr>
        <w:t xml:space="preserve"> or misrepresentation in any courses</w:t>
      </w:r>
      <w:r w:rsidR="00E06DEF" w:rsidRPr="002037EC">
        <w:rPr>
          <w:i w:val="0"/>
        </w:rPr>
        <w:t>;</w:t>
      </w:r>
      <w:r w:rsidRPr="002037EC">
        <w:rPr>
          <w:i w:val="0"/>
        </w:rPr>
        <w:t xml:space="preserve"> </w:t>
      </w:r>
      <w:r w:rsidRPr="002037EC">
        <w:rPr>
          <w:i w:val="0"/>
        </w:rPr>
        <w:lastRenderedPageBreak/>
        <w:t>or is otherwise determined to be ineligible for participation in the student’s selected program of study.</w:t>
      </w:r>
    </w:p>
    <w:p w14:paraId="129CF8B1" w14:textId="77777777" w:rsidR="00101A61" w:rsidRPr="002037EC" w:rsidRDefault="00101A61" w:rsidP="002037EC">
      <w:pPr>
        <w:pStyle w:val="Bullet2"/>
        <w:rPr>
          <w:i w:val="0"/>
        </w:rPr>
      </w:pPr>
      <w:r w:rsidRPr="002037EC">
        <w:rPr>
          <w:i w:val="0"/>
        </w:rPr>
        <w:t>Complete [x number of credits and x number of hours of student teaching] at [name of receiving college/university] in order to earn a degree from [name of receiving college/university].</w:t>
      </w:r>
    </w:p>
    <w:p w14:paraId="2AFD5141" w14:textId="77777777" w:rsidR="00101A61" w:rsidRPr="002037EC" w:rsidRDefault="00101A61" w:rsidP="002037EC">
      <w:pPr>
        <w:pStyle w:val="Bullet2"/>
        <w:rPr>
          <w:i w:val="0"/>
        </w:rPr>
      </w:pPr>
      <w:r w:rsidRPr="002037EC">
        <w:rPr>
          <w:i w:val="0"/>
        </w:rPr>
        <w:t>Work with advisors at both higher education institutions to plan for successful degree completion. The following guidelines will apply:</w:t>
      </w:r>
    </w:p>
    <w:p w14:paraId="5322F1DF" w14:textId="77777777" w:rsidR="00101A61" w:rsidRPr="00A16C6B" w:rsidRDefault="00101A61" w:rsidP="002037EC">
      <w:pPr>
        <w:pStyle w:val="Bullet2"/>
        <w:numPr>
          <w:ilvl w:val="1"/>
          <w:numId w:val="2"/>
        </w:numPr>
        <w:rPr>
          <w:i w:val="0"/>
        </w:rPr>
      </w:pPr>
      <w:r w:rsidRPr="00A16C6B">
        <w:rPr>
          <w:i w:val="0"/>
        </w:rPr>
        <w:t>Transfer credit will not be awarded for courses numbered below 100.</w:t>
      </w:r>
    </w:p>
    <w:p w14:paraId="7EA5C7E2" w14:textId="0707A263" w:rsidR="00101A61" w:rsidRPr="00A16C6B" w:rsidRDefault="00101A61" w:rsidP="002037EC">
      <w:pPr>
        <w:pStyle w:val="Bullet2"/>
        <w:numPr>
          <w:ilvl w:val="1"/>
          <w:numId w:val="2"/>
        </w:numPr>
        <w:rPr>
          <w:i w:val="0"/>
        </w:rPr>
      </w:pPr>
      <w:r w:rsidRPr="00A16C6B">
        <w:rPr>
          <w:i w:val="0"/>
        </w:rPr>
        <w:t xml:space="preserve">Two courses with essentially the same </w:t>
      </w:r>
      <w:r w:rsidR="002037EC" w:rsidRPr="00A16C6B">
        <w:rPr>
          <w:i w:val="0"/>
        </w:rPr>
        <w:t xml:space="preserve">content will not </w:t>
      </w:r>
      <w:r w:rsidRPr="00A16C6B">
        <w:rPr>
          <w:i w:val="0"/>
        </w:rPr>
        <w:t xml:space="preserve">both </w:t>
      </w:r>
      <w:proofErr w:type="gramStart"/>
      <w:r w:rsidRPr="00A16C6B">
        <w:rPr>
          <w:i w:val="0"/>
        </w:rPr>
        <w:t>be</w:t>
      </w:r>
      <w:proofErr w:type="gramEnd"/>
      <w:r w:rsidRPr="00A16C6B">
        <w:rPr>
          <w:i w:val="0"/>
        </w:rPr>
        <w:t xml:space="preserve"> counted toward the same degree.</w:t>
      </w:r>
    </w:p>
    <w:p w14:paraId="38F21B11" w14:textId="0A1EAE29" w:rsidR="00101A61" w:rsidRPr="00A16C6B" w:rsidRDefault="00413A03" w:rsidP="002037EC">
      <w:pPr>
        <w:pStyle w:val="Bullet2"/>
        <w:numPr>
          <w:ilvl w:val="1"/>
          <w:numId w:val="2"/>
        </w:numPr>
        <w:rPr>
          <w:i w:val="0"/>
        </w:rPr>
      </w:pPr>
      <w:r w:rsidRPr="00A16C6B">
        <w:rPr>
          <w:i w:val="0"/>
        </w:rPr>
        <w:t xml:space="preserve">The determination of whether </w:t>
      </w:r>
      <w:r w:rsidR="00101A61" w:rsidRPr="00A16C6B">
        <w:rPr>
          <w:i w:val="0"/>
        </w:rPr>
        <w:t>200</w:t>
      </w:r>
      <w:r w:rsidRPr="00A16C6B">
        <w:rPr>
          <w:i w:val="0"/>
        </w:rPr>
        <w:t>-</w:t>
      </w:r>
      <w:r w:rsidR="00101A61" w:rsidRPr="00A16C6B">
        <w:rPr>
          <w:i w:val="0"/>
        </w:rPr>
        <w:t>level courses may fulfill 300</w:t>
      </w:r>
      <w:r w:rsidRPr="00A16C6B">
        <w:rPr>
          <w:i w:val="0"/>
        </w:rPr>
        <w:t>-</w:t>
      </w:r>
      <w:r w:rsidR="00101A61" w:rsidRPr="00A16C6B">
        <w:rPr>
          <w:i w:val="0"/>
        </w:rPr>
        <w:t xml:space="preserve"> or 400</w:t>
      </w:r>
      <w:r w:rsidRPr="00A16C6B">
        <w:rPr>
          <w:i w:val="0"/>
        </w:rPr>
        <w:t>-</w:t>
      </w:r>
      <w:r w:rsidR="00101A61" w:rsidRPr="00A16C6B">
        <w:rPr>
          <w:i w:val="0"/>
        </w:rPr>
        <w:t xml:space="preserve">level courses </w:t>
      </w:r>
      <w:r w:rsidRPr="00A16C6B">
        <w:rPr>
          <w:i w:val="0"/>
        </w:rPr>
        <w:t>will be based on</w:t>
      </w:r>
      <w:r w:rsidR="00101A61" w:rsidRPr="00A16C6B">
        <w:rPr>
          <w:i w:val="0"/>
        </w:rPr>
        <w:t xml:space="preserve"> the course equivalencies agreement. </w:t>
      </w:r>
    </w:p>
    <w:p w14:paraId="3B053FA8" w14:textId="32D73B6B" w:rsidR="00101A61" w:rsidRPr="00A16C6B" w:rsidRDefault="00413A03" w:rsidP="002037EC">
      <w:pPr>
        <w:pStyle w:val="Bullet2"/>
        <w:numPr>
          <w:ilvl w:val="1"/>
          <w:numId w:val="2"/>
        </w:numPr>
        <w:rPr>
          <w:i w:val="0"/>
        </w:rPr>
      </w:pPr>
      <w:r w:rsidRPr="00A16C6B">
        <w:rPr>
          <w:i w:val="0"/>
        </w:rPr>
        <w:t xml:space="preserve">To earn a [name of receiving college/university] degree, </w:t>
      </w:r>
      <w:r w:rsidR="00101A61" w:rsidRPr="00A16C6B">
        <w:rPr>
          <w:i w:val="0"/>
        </w:rPr>
        <w:t>[X number] credits must be completed at [name of receiving college/university].</w:t>
      </w:r>
    </w:p>
    <w:p w14:paraId="5367D9C3" w14:textId="10ADAC66" w:rsidR="00101A61" w:rsidRPr="00A16C6B" w:rsidRDefault="00101A61" w:rsidP="002037EC">
      <w:pPr>
        <w:pStyle w:val="Bullet2"/>
        <w:numPr>
          <w:ilvl w:val="1"/>
          <w:numId w:val="2"/>
        </w:numPr>
        <w:rPr>
          <w:i w:val="0"/>
        </w:rPr>
      </w:pPr>
      <w:r w:rsidRPr="00A16C6B">
        <w:rPr>
          <w:i w:val="0"/>
        </w:rPr>
        <w:t xml:space="preserve">Transfer of credit does not imply acceptance into a specific degree program. </w:t>
      </w:r>
      <w:r w:rsidR="00413A03" w:rsidRPr="00A16C6B">
        <w:rPr>
          <w:i w:val="0"/>
        </w:rPr>
        <w:t xml:space="preserve"> </w:t>
      </w:r>
      <w:r w:rsidRPr="00A16C6B">
        <w:rPr>
          <w:i w:val="0"/>
        </w:rPr>
        <w:t>The student must meet all admission requirements of the desired baccalaureate program.</w:t>
      </w:r>
    </w:p>
    <w:p w14:paraId="5219DD7D" w14:textId="63747F3D" w:rsidR="00101A61" w:rsidRPr="00BC54BF" w:rsidRDefault="00101A61" w:rsidP="00101A61">
      <w:pPr>
        <w:pStyle w:val="BlueHeads"/>
      </w:pPr>
      <w:r w:rsidRPr="00BC54BF">
        <w:t xml:space="preserve">Partnership </w:t>
      </w:r>
      <w:r w:rsidR="002037EC">
        <w:t>R</w:t>
      </w:r>
      <w:r w:rsidRPr="00BC54BF">
        <w:t xml:space="preserve">oles and </w:t>
      </w:r>
      <w:r w:rsidR="002037EC">
        <w:t>R</w:t>
      </w:r>
      <w:r w:rsidRPr="00BC54BF">
        <w:t xml:space="preserve">esponsibilities </w:t>
      </w:r>
    </w:p>
    <w:p w14:paraId="4552E179" w14:textId="689118E5" w:rsidR="00101A61" w:rsidRPr="00A90BFB" w:rsidRDefault="003607D3" w:rsidP="002037EC">
      <w:pPr>
        <w:pStyle w:val="Bullet1"/>
        <w:rPr>
          <w:i w:val="0"/>
        </w:rPr>
      </w:pPr>
      <w:r>
        <w:rPr>
          <w:i w:val="0"/>
        </w:rPr>
        <w:t>Each P</w:t>
      </w:r>
      <w:r w:rsidR="00101A61" w:rsidRPr="00A90BFB">
        <w:rPr>
          <w:i w:val="0"/>
        </w:rPr>
        <w:t xml:space="preserve">arty will: </w:t>
      </w:r>
    </w:p>
    <w:p w14:paraId="17A0A95D" w14:textId="080266ED" w:rsidR="00101A61" w:rsidRPr="00A90BFB" w:rsidRDefault="00101A61" w:rsidP="007D7BCD">
      <w:pPr>
        <w:pStyle w:val="Bullet2"/>
        <w:spacing w:before="0"/>
        <w:rPr>
          <w:i w:val="0"/>
        </w:rPr>
      </w:pPr>
      <w:r w:rsidRPr="00A90BFB">
        <w:rPr>
          <w:i w:val="0"/>
        </w:rPr>
        <w:t xml:space="preserve">Designate an individual to serve as </w:t>
      </w:r>
      <w:r w:rsidR="00FD296F" w:rsidRPr="00A90BFB">
        <w:rPr>
          <w:i w:val="0"/>
        </w:rPr>
        <w:t>the</w:t>
      </w:r>
      <w:r w:rsidR="008A1CFC" w:rsidRPr="00A90BFB">
        <w:rPr>
          <w:i w:val="0"/>
        </w:rPr>
        <w:t xml:space="preserve"> </w:t>
      </w:r>
      <w:r w:rsidRPr="00A90BFB">
        <w:rPr>
          <w:i w:val="0"/>
        </w:rPr>
        <w:t xml:space="preserve">liaison </w:t>
      </w:r>
      <w:r w:rsidR="00FD296F" w:rsidRPr="00A90BFB">
        <w:rPr>
          <w:i w:val="0"/>
        </w:rPr>
        <w:t>to</w:t>
      </w:r>
      <w:r w:rsidRPr="00A90BFB">
        <w:rPr>
          <w:i w:val="0"/>
        </w:rPr>
        <w:t xml:space="preserve"> administer this Agreement. </w:t>
      </w:r>
      <w:r w:rsidR="008A1CFC" w:rsidRPr="00A90BFB">
        <w:rPr>
          <w:i w:val="0"/>
        </w:rPr>
        <w:t xml:space="preserve"> </w:t>
      </w:r>
      <w:r w:rsidRPr="00A90BFB">
        <w:rPr>
          <w:i w:val="0"/>
        </w:rPr>
        <w:t>Such person shall have the authority to a</w:t>
      </w:r>
      <w:r w:rsidR="003607D3">
        <w:rPr>
          <w:i w:val="0"/>
        </w:rPr>
        <w:t>dminister the interests of the P</w:t>
      </w:r>
      <w:r w:rsidRPr="00A90BFB">
        <w:rPr>
          <w:i w:val="0"/>
        </w:rPr>
        <w:t>arty she/he represents in pursuit of the terms and provisions hereof.</w:t>
      </w:r>
    </w:p>
    <w:p w14:paraId="098E166D" w14:textId="77777777" w:rsidR="00101A61" w:rsidRPr="00A90BFB" w:rsidRDefault="00101A61" w:rsidP="002037EC">
      <w:pPr>
        <w:pStyle w:val="Bullet2"/>
        <w:rPr>
          <w:i w:val="0"/>
        </w:rPr>
      </w:pPr>
      <w:r w:rsidRPr="00A90BFB">
        <w:rPr>
          <w:i w:val="0"/>
        </w:rPr>
        <w:t>Encourage and maintain a high degree of cooperation between their staff members in the implementation of the terms and provisions of this Agreement.</w:t>
      </w:r>
    </w:p>
    <w:p w14:paraId="2AFF0B92" w14:textId="1E8E3407" w:rsidR="00101A61" w:rsidRPr="00A90BFB" w:rsidRDefault="00101A61" w:rsidP="002037EC">
      <w:pPr>
        <w:pStyle w:val="Bullet2"/>
        <w:rPr>
          <w:i w:val="0"/>
        </w:rPr>
      </w:pPr>
      <w:r w:rsidRPr="00A90BFB">
        <w:rPr>
          <w:i w:val="0"/>
        </w:rPr>
        <w:t>Inform each other of changes in degree programs, academic standards, or admission policies</w:t>
      </w:r>
      <w:r w:rsidR="008A1CFC" w:rsidRPr="00A90BFB">
        <w:rPr>
          <w:i w:val="0"/>
        </w:rPr>
        <w:t>,</w:t>
      </w:r>
      <w:r w:rsidRPr="00A90BFB">
        <w:rPr>
          <w:i w:val="0"/>
        </w:rPr>
        <w:t xml:space="preserve"> as they are made. </w:t>
      </w:r>
      <w:r w:rsidR="008A1CFC" w:rsidRPr="00A90BFB">
        <w:rPr>
          <w:i w:val="0"/>
        </w:rPr>
        <w:t xml:space="preserve"> </w:t>
      </w:r>
      <w:r w:rsidRPr="00A90BFB">
        <w:rPr>
          <w:i w:val="0"/>
        </w:rPr>
        <w:t xml:space="preserve">The [name of receiving college/university] reserves the right to terminate this Agreement in the event of any material changes </w:t>
      </w:r>
      <w:r w:rsidR="00C1298F" w:rsidRPr="00A90BFB">
        <w:rPr>
          <w:i w:val="0"/>
        </w:rPr>
        <w:t>to</w:t>
      </w:r>
      <w:r w:rsidRPr="00A90BFB">
        <w:rPr>
          <w:i w:val="0"/>
        </w:rPr>
        <w:t xml:space="preserve"> the degree programs or academic and admission standards.</w:t>
      </w:r>
    </w:p>
    <w:p w14:paraId="156BADD1" w14:textId="413720B8" w:rsidR="00101A61" w:rsidRPr="00A90BFB" w:rsidRDefault="002037EC" w:rsidP="002037EC">
      <w:pPr>
        <w:pStyle w:val="Bullet2"/>
        <w:rPr>
          <w:i w:val="0"/>
        </w:rPr>
      </w:pPr>
      <w:r w:rsidRPr="00A90BFB">
        <w:rPr>
          <w:i w:val="0"/>
        </w:rPr>
        <w:t>Communicate promptly any changes in curriculum, policy, resident credit requirements, accreditation status, or anythi</w:t>
      </w:r>
      <w:r w:rsidR="00A90BFB">
        <w:rPr>
          <w:i w:val="0"/>
        </w:rPr>
        <w:t>ng else that could affect this A</w:t>
      </w:r>
      <w:r w:rsidRPr="00A90BFB">
        <w:rPr>
          <w:i w:val="0"/>
        </w:rPr>
        <w:t>greement.</w:t>
      </w:r>
    </w:p>
    <w:p w14:paraId="5EF7F33B" w14:textId="702DD9F9" w:rsidR="00101A61" w:rsidRPr="00A90BFB" w:rsidRDefault="00101A61" w:rsidP="002037EC">
      <w:pPr>
        <w:pStyle w:val="Bullet2"/>
        <w:rPr>
          <w:i w:val="0"/>
        </w:rPr>
      </w:pPr>
      <w:r w:rsidRPr="00A90BFB">
        <w:rPr>
          <w:i w:val="0"/>
        </w:rPr>
        <w:lastRenderedPageBreak/>
        <w:t>Provide students with advisors, counselors, or coaches who will inform students of the articulation protocol established in this Agreement</w:t>
      </w:r>
      <w:r w:rsidR="001650D0" w:rsidRPr="00A90BFB">
        <w:rPr>
          <w:i w:val="0"/>
        </w:rPr>
        <w:t>,</w:t>
      </w:r>
      <w:r w:rsidRPr="00A90BFB">
        <w:rPr>
          <w:i w:val="0"/>
        </w:rPr>
        <w:t xml:space="preserve"> </w:t>
      </w:r>
      <w:proofErr w:type="gramStart"/>
      <w:r w:rsidRPr="00A90BFB">
        <w:rPr>
          <w:i w:val="0"/>
        </w:rPr>
        <w:t>advise</w:t>
      </w:r>
      <w:proofErr w:type="gramEnd"/>
      <w:r w:rsidRPr="00A90BFB">
        <w:rPr>
          <w:i w:val="0"/>
        </w:rPr>
        <w:t xml:space="preserve"> students to support successful transfer</w:t>
      </w:r>
      <w:r w:rsidR="001650D0" w:rsidRPr="00A90BFB">
        <w:rPr>
          <w:i w:val="0"/>
        </w:rPr>
        <w:t>,</w:t>
      </w:r>
      <w:r w:rsidRPr="00A90BFB">
        <w:rPr>
          <w:i w:val="0"/>
        </w:rPr>
        <w:t xml:space="preserve"> and assist in the transfer process. </w:t>
      </w:r>
      <w:r w:rsidR="008A1CFC" w:rsidRPr="00A90BFB">
        <w:rPr>
          <w:i w:val="0"/>
        </w:rPr>
        <w:t xml:space="preserve"> </w:t>
      </w:r>
      <w:r w:rsidRPr="00A90BFB">
        <w:rPr>
          <w:i w:val="0"/>
        </w:rPr>
        <w:t xml:space="preserve">The [name of receiving college/university] will provide information for transfer students </w:t>
      </w:r>
      <w:r w:rsidR="001650D0" w:rsidRPr="00A90BFB">
        <w:rPr>
          <w:i w:val="0"/>
        </w:rPr>
        <w:t xml:space="preserve">on its website </w:t>
      </w:r>
      <w:r w:rsidR="008A1CFC" w:rsidRPr="00A90BFB">
        <w:rPr>
          <w:i w:val="0"/>
        </w:rPr>
        <w:t>as well as</w:t>
      </w:r>
      <w:r w:rsidRPr="00A90BFB">
        <w:rPr>
          <w:i w:val="0"/>
        </w:rPr>
        <w:t xml:space="preserve"> written materials for ongoing dissemination to students who express interest in this transfer opportunity.</w:t>
      </w:r>
    </w:p>
    <w:p w14:paraId="693B0323" w14:textId="6C224CA2" w:rsidR="00101A61" w:rsidRPr="003607D3" w:rsidRDefault="00101A61" w:rsidP="00A90BFB">
      <w:pPr>
        <w:pStyle w:val="Bullet2"/>
        <w:rPr>
          <w:i w:val="0"/>
        </w:rPr>
      </w:pPr>
      <w:r w:rsidRPr="003607D3">
        <w:rPr>
          <w:i w:val="0"/>
        </w:rPr>
        <w:t xml:space="preserve">Cooperate in communicating with each other and with their common and respective communities concerning this relationship. </w:t>
      </w:r>
      <w:r w:rsidR="008A1CFC" w:rsidRPr="003607D3">
        <w:rPr>
          <w:i w:val="0"/>
        </w:rPr>
        <w:t xml:space="preserve"> </w:t>
      </w:r>
      <w:r w:rsidRPr="003607D3">
        <w:rPr>
          <w:i w:val="0"/>
        </w:rPr>
        <w:t>Whenever possible, press releases and public statements concerning or characterizing this Agreement will be jointly reviewed and agreed to by staff designated here.</w:t>
      </w:r>
    </w:p>
    <w:p w14:paraId="17F4345A" w14:textId="77777777" w:rsidR="00101A61" w:rsidRPr="007670AD" w:rsidRDefault="00101A61" w:rsidP="007670AD">
      <w:pPr>
        <w:pStyle w:val="Bullet2"/>
        <w:rPr>
          <w:i w:val="0"/>
        </w:rPr>
      </w:pPr>
      <w:r w:rsidRPr="007670AD">
        <w:rPr>
          <w:i w:val="0"/>
        </w:rPr>
        <w:t>Recognize the partner institution’s program on each institution website and via other marketing and publicity methods.</w:t>
      </w:r>
    </w:p>
    <w:p w14:paraId="0E8923FC" w14:textId="488A16EB" w:rsidR="00101A61" w:rsidRPr="007670AD" w:rsidRDefault="00101A61" w:rsidP="007670AD">
      <w:pPr>
        <w:pStyle w:val="Bullet2"/>
        <w:rPr>
          <w:i w:val="0"/>
        </w:rPr>
      </w:pPr>
      <w:r w:rsidRPr="007670AD">
        <w:rPr>
          <w:i w:val="0"/>
        </w:rPr>
        <w:t>Participate in a reverse articulation protocol</w:t>
      </w:r>
      <w:r w:rsidR="008A1CFC" w:rsidRPr="007670AD">
        <w:rPr>
          <w:i w:val="0"/>
        </w:rPr>
        <w:t>,</w:t>
      </w:r>
      <w:r w:rsidRPr="007670AD">
        <w:rPr>
          <w:i w:val="0"/>
        </w:rPr>
        <w:t xml:space="preserve"> allowing students who transfer before completing the associate degree to use equivalent courses to satisfy unfulfilled associate graduation requirements. </w:t>
      </w:r>
      <w:r w:rsidR="008A1CFC" w:rsidRPr="007670AD">
        <w:rPr>
          <w:i w:val="0"/>
        </w:rPr>
        <w:t xml:space="preserve"> </w:t>
      </w:r>
      <w:r w:rsidRPr="007670AD">
        <w:rPr>
          <w:i w:val="0"/>
        </w:rPr>
        <w:t xml:space="preserve">The [name of college/university] will share transcript information with </w:t>
      </w:r>
      <w:r w:rsidR="008A1CFC" w:rsidRPr="007670AD">
        <w:rPr>
          <w:i w:val="0"/>
        </w:rPr>
        <w:t>c</w:t>
      </w:r>
      <w:r w:rsidRPr="007670AD">
        <w:rPr>
          <w:i w:val="0"/>
        </w:rPr>
        <w:t xml:space="preserve">ollege </w:t>
      </w:r>
      <w:r w:rsidR="008A1CFC" w:rsidRPr="007670AD">
        <w:rPr>
          <w:i w:val="0"/>
        </w:rPr>
        <w:t>r</w:t>
      </w:r>
      <w:r w:rsidRPr="007670AD">
        <w:rPr>
          <w:i w:val="0"/>
        </w:rPr>
        <w:t>egistrars to facilitate the awarding of the associate degree.</w:t>
      </w:r>
    </w:p>
    <w:p w14:paraId="3E36325E" w14:textId="47897F4A" w:rsidR="00101A61" w:rsidRPr="007670AD" w:rsidRDefault="00101A61" w:rsidP="007670AD">
      <w:pPr>
        <w:pStyle w:val="Bullet2"/>
        <w:rPr>
          <w:i w:val="0"/>
        </w:rPr>
      </w:pPr>
      <w:r w:rsidRPr="007670AD">
        <w:rPr>
          <w:i w:val="0"/>
        </w:rPr>
        <w:t>Develop and disseminate agreed upon degree plans that identify which required and elective baccalaureate courses are waived based on this Agreement</w:t>
      </w:r>
      <w:r w:rsidR="007670AD" w:rsidRPr="007670AD">
        <w:rPr>
          <w:i w:val="0"/>
        </w:rPr>
        <w:t>.  Spe</w:t>
      </w:r>
      <w:r w:rsidR="007670AD">
        <w:rPr>
          <w:i w:val="0"/>
        </w:rPr>
        <w:t>cify</w:t>
      </w:r>
      <w:r w:rsidR="007670AD" w:rsidRPr="007670AD">
        <w:rPr>
          <w:i w:val="0"/>
        </w:rPr>
        <w:t xml:space="preserve"> what courses </w:t>
      </w:r>
      <w:r w:rsidRPr="007670AD">
        <w:rPr>
          <w:i w:val="0"/>
        </w:rPr>
        <w:t xml:space="preserve">need to be completed for each degree and track within degrees included in this Agreement. </w:t>
      </w:r>
      <w:r w:rsidR="008A1CFC" w:rsidRPr="007670AD">
        <w:rPr>
          <w:i w:val="0"/>
        </w:rPr>
        <w:t xml:space="preserve"> </w:t>
      </w:r>
      <w:r w:rsidRPr="007670AD">
        <w:rPr>
          <w:i w:val="0"/>
        </w:rPr>
        <w:t xml:space="preserve">These </w:t>
      </w:r>
      <w:r w:rsidR="007670AD" w:rsidRPr="007670AD">
        <w:rPr>
          <w:i w:val="0"/>
        </w:rPr>
        <w:t xml:space="preserve">degree plans </w:t>
      </w:r>
      <w:r w:rsidRPr="007670AD">
        <w:rPr>
          <w:i w:val="0"/>
        </w:rPr>
        <w:t>will be reviewed and updated as needed every [number decided upon in negotiations] years.</w:t>
      </w:r>
    </w:p>
    <w:p w14:paraId="4037265A" w14:textId="1E188DBE" w:rsidR="00101A61" w:rsidRPr="007670AD" w:rsidRDefault="00101A61" w:rsidP="007670AD">
      <w:pPr>
        <w:pStyle w:val="Bullet2"/>
        <w:rPr>
          <w:i w:val="0"/>
        </w:rPr>
      </w:pPr>
      <w:r w:rsidRPr="007670AD">
        <w:rPr>
          <w:i w:val="0"/>
        </w:rPr>
        <w:t>Maintain an online transfer guide</w:t>
      </w:r>
      <w:r w:rsidR="00384C7C" w:rsidRPr="007670AD">
        <w:rPr>
          <w:i w:val="0"/>
        </w:rPr>
        <w:t xml:space="preserve"> that</w:t>
      </w:r>
      <w:r w:rsidRPr="007670AD">
        <w:rPr>
          <w:i w:val="0"/>
        </w:rPr>
        <w:t xml:space="preserve"> includ</w:t>
      </w:r>
      <w:r w:rsidR="00384C7C" w:rsidRPr="007670AD">
        <w:rPr>
          <w:i w:val="0"/>
        </w:rPr>
        <w:t>es</w:t>
      </w:r>
      <w:r w:rsidRPr="007670AD">
        <w:rPr>
          <w:i w:val="0"/>
        </w:rPr>
        <w:t xml:space="preserve"> course equivalencies, transfer requirements</w:t>
      </w:r>
      <w:r w:rsidR="006563AF" w:rsidRPr="007670AD">
        <w:rPr>
          <w:i w:val="0"/>
        </w:rPr>
        <w:t>,</w:t>
      </w:r>
      <w:r w:rsidRPr="007670AD">
        <w:rPr>
          <w:i w:val="0"/>
        </w:rPr>
        <w:t xml:space="preserve"> and transfer contact information</w:t>
      </w:r>
      <w:r w:rsidR="007670AD" w:rsidRPr="007670AD">
        <w:rPr>
          <w:i w:val="0"/>
        </w:rPr>
        <w:t xml:space="preserve">, and periodically review and revise the guide, as needed. </w:t>
      </w:r>
      <w:r w:rsidR="006563AF" w:rsidRPr="007670AD">
        <w:rPr>
          <w:i w:val="0"/>
        </w:rPr>
        <w:t xml:space="preserve"> </w:t>
      </w:r>
      <w:r w:rsidRPr="007670AD">
        <w:rPr>
          <w:i w:val="0"/>
        </w:rPr>
        <w:t xml:space="preserve">This guide will be reviewed </w:t>
      </w:r>
      <w:r w:rsidR="007855C7" w:rsidRPr="007670AD">
        <w:rPr>
          <w:i w:val="0"/>
        </w:rPr>
        <w:t>during</w:t>
      </w:r>
      <w:r w:rsidR="00A90BFB">
        <w:rPr>
          <w:i w:val="0"/>
        </w:rPr>
        <w:t xml:space="preserve"> periodic reviews of this A</w:t>
      </w:r>
      <w:r w:rsidRPr="007670AD">
        <w:rPr>
          <w:i w:val="0"/>
        </w:rPr>
        <w:t>greement.</w:t>
      </w:r>
    </w:p>
    <w:p w14:paraId="1EC71B3F" w14:textId="29AD3B67" w:rsidR="00101A61" w:rsidRPr="007670AD" w:rsidRDefault="00101A61" w:rsidP="007670AD">
      <w:pPr>
        <w:pStyle w:val="Bullet2"/>
        <w:rPr>
          <w:i w:val="0"/>
        </w:rPr>
      </w:pPr>
      <w:r w:rsidRPr="007670AD">
        <w:rPr>
          <w:i w:val="0"/>
        </w:rPr>
        <w:t xml:space="preserve">Provide information about </w:t>
      </w:r>
      <w:r w:rsidR="00384C7C" w:rsidRPr="007670AD">
        <w:rPr>
          <w:i w:val="0"/>
        </w:rPr>
        <w:t xml:space="preserve">the </w:t>
      </w:r>
      <w:r w:rsidRPr="007670AD">
        <w:rPr>
          <w:i w:val="0"/>
        </w:rPr>
        <w:t>process and procedure for student appeals.</w:t>
      </w:r>
    </w:p>
    <w:p w14:paraId="39C66EC5" w14:textId="77777777" w:rsidR="0042307C" w:rsidRDefault="0042307C" w:rsidP="0042307C">
      <w:pPr>
        <w:pStyle w:val="GreenHeads"/>
      </w:pPr>
      <w:r>
        <w:t>Administrative and Compliance Provisions</w:t>
      </w:r>
    </w:p>
    <w:p w14:paraId="498101C0" w14:textId="70E20D15" w:rsidR="00101A61" w:rsidRPr="007670AD" w:rsidRDefault="00101A61">
      <w:pPr>
        <w:pStyle w:val="BodyCopy"/>
      </w:pPr>
      <w:r w:rsidRPr="007670AD">
        <w:t xml:space="preserve">This section provides options for sample language that can be used or adapted to address the administrative and compliance provisions of the agreement. </w:t>
      </w:r>
      <w:r w:rsidR="006563AF" w:rsidRPr="007670AD">
        <w:t xml:space="preserve"> </w:t>
      </w:r>
      <w:r w:rsidRPr="007670AD">
        <w:t xml:space="preserve">Options vary according to the type of agreement or partner organizations involved. </w:t>
      </w:r>
      <w:r w:rsidR="006563AF" w:rsidRPr="007670AD">
        <w:t xml:space="preserve"> </w:t>
      </w:r>
      <w:r w:rsidRPr="007670AD">
        <w:t xml:space="preserve">Not all of the following language will be needed; you will need to </w:t>
      </w:r>
      <w:r w:rsidR="006563AF" w:rsidRPr="007670AD">
        <w:t>choose</w:t>
      </w:r>
      <w:r w:rsidRPr="007670AD">
        <w:t xml:space="preserve"> which language best addresses the purpose of your agreement. </w:t>
      </w:r>
    </w:p>
    <w:p w14:paraId="5AE892C2" w14:textId="7DCF3B0A" w:rsidR="00101A61" w:rsidRPr="006827AE" w:rsidRDefault="00101A61" w:rsidP="00101A61">
      <w:pPr>
        <w:pStyle w:val="BlueHeads"/>
      </w:pPr>
      <w:r w:rsidRPr="006827AE">
        <w:lastRenderedPageBreak/>
        <w:t xml:space="preserve">Applicable </w:t>
      </w:r>
      <w:r w:rsidR="007670AD">
        <w:t>P</w:t>
      </w:r>
      <w:r w:rsidRPr="006827AE">
        <w:t xml:space="preserve">olicies, </w:t>
      </w:r>
      <w:r w:rsidR="007670AD">
        <w:t>P</w:t>
      </w:r>
      <w:r w:rsidRPr="006827AE">
        <w:t xml:space="preserve">rocedures, </w:t>
      </w:r>
      <w:r w:rsidR="007670AD">
        <w:t>L</w:t>
      </w:r>
      <w:r w:rsidRPr="006827AE">
        <w:t>aws</w:t>
      </w:r>
      <w:r>
        <w:t>,</w:t>
      </w:r>
      <w:r w:rsidRPr="006827AE">
        <w:t xml:space="preserve"> and </w:t>
      </w:r>
      <w:r w:rsidR="007670AD">
        <w:t>R</w:t>
      </w:r>
      <w:r w:rsidRPr="006827AE">
        <w:t>egulations</w:t>
      </w:r>
    </w:p>
    <w:p w14:paraId="2752FE8F" w14:textId="63A57009" w:rsidR="00101A61" w:rsidRPr="007670AD" w:rsidRDefault="00101A61" w:rsidP="007670AD">
      <w:pPr>
        <w:pStyle w:val="Bullet1"/>
        <w:rPr>
          <w:b/>
          <w:i w:val="0"/>
        </w:rPr>
      </w:pPr>
      <w:r w:rsidRPr="007670AD">
        <w:rPr>
          <w:i w:val="0"/>
        </w:rPr>
        <w:t xml:space="preserve">Implementation and interpretation of this Agreement will be consistent with applicable and mandatory policies and procedures established by the appropriate </w:t>
      </w:r>
      <w:r w:rsidR="00CE031D" w:rsidRPr="007670AD">
        <w:rPr>
          <w:i w:val="0"/>
        </w:rPr>
        <w:t>c</w:t>
      </w:r>
      <w:r w:rsidRPr="007670AD">
        <w:rPr>
          <w:i w:val="0"/>
        </w:rPr>
        <w:t>ollege accreditation bodies, the U</w:t>
      </w:r>
      <w:r w:rsidR="00CE031D" w:rsidRPr="007670AD">
        <w:rPr>
          <w:i w:val="0"/>
        </w:rPr>
        <w:t>.</w:t>
      </w:r>
      <w:r w:rsidRPr="007670AD">
        <w:rPr>
          <w:i w:val="0"/>
        </w:rPr>
        <w:t>S</w:t>
      </w:r>
      <w:r w:rsidR="00CE031D" w:rsidRPr="007670AD">
        <w:rPr>
          <w:i w:val="0"/>
        </w:rPr>
        <w:t>.</w:t>
      </w:r>
      <w:r w:rsidRPr="007670AD">
        <w:rPr>
          <w:i w:val="0"/>
        </w:rPr>
        <w:t xml:space="preserve"> Department of Education, and other agencies that have jurisdiction over the operation of either institution. </w:t>
      </w:r>
      <w:r w:rsidR="00CE031D" w:rsidRPr="007670AD">
        <w:rPr>
          <w:i w:val="0"/>
        </w:rPr>
        <w:t xml:space="preserve"> </w:t>
      </w:r>
      <w:r w:rsidRPr="007670AD">
        <w:rPr>
          <w:i w:val="0"/>
        </w:rPr>
        <w:t xml:space="preserve">To the extent </w:t>
      </w:r>
      <w:r w:rsidR="00CE031D" w:rsidRPr="007670AD">
        <w:rPr>
          <w:i w:val="0"/>
        </w:rPr>
        <w:t xml:space="preserve">that </w:t>
      </w:r>
      <w:r w:rsidRPr="007670AD">
        <w:rPr>
          <w:i w:val="0"/>
        </w:rPr>
        <w:t>any provision of this MOA is inconsistent with [state] law</w:t>
      </w:r>
      <w:r w:rsidR="00CE031D" w:rsidRPr="007670AD">
        <w:rPr>
          <w:i w:val="0"/>
        </w:rPr>
        <w:t>;</w:t>
      </w:r>
      <w:r w:rsidRPr="007670AD">
        <w:rPr>
          <w:i w:val="0"/>
        </w:rPr>
        <w:t xml:space="preserve"> applicable rules and regulations, including rules or regulations from the U.S. Department of Education</w:t>
      </w:r>
      <w:r w:rsidR="00CE031D" w:rsidRPr="007670AD">
        <w:rPr>
          <w:i w:val="0"/>
        </w:rPr>
        <w:t>;</w:t>
      </w:r>
      <w:r w:rsidRPr="007670AD">
        <w:rPr>
          <w:i w:val="0"/>
        </w:rPr>
        <w:t xml:space="preserve"> or the [state higher education board]</w:t>
      </w:r>
      <w:r w:rsidR="00CE031D" w:rsidRPr="007670AD">
        <w:rPr>
          <w:i w:val="0"/>
        </w:rPr>
        <w:t>,</w:t>
      </w:r>
      <w:r w:rsidRPr="007670AD">
        <w:rPr>
          <w:i w:val="0"/>
        </w:rPr>
        <w:t xml:space="preserve"> this MOA will be considered null and void. </w:t>
      </w:r>
    </w:p>
    <w:p w14:paraId="35FC84DF" w14:textId="422A62FF" w:rsidR="00101A61" w:rsidRPr="007670AD" w:rsidRDefault="00101A61" w:rsidP="007670AD">
      <w:pPr>
        <w:pStyle w:val="Bullet1"/>
        <w:rPr>
          <w:i w:val="0"/>
        </w:rPr>
      </w:pPr>
      <w:r w:rsidRPr="007670AD">
        <w:rPr>
          <w:i w:val="0"/>
        </w:rPr>
        <w:t xml:space="preserve">Both </w:t>
      </w:r>
      <w:r w:rsidR="003607D3">
        <w:rPr>
          <w:i w:val="0"/>
        </w:rPr>
        <w:t>P</w:t>
      </w:r>
      <w:r w:rsidRPr="007670AD">
        <w:rPr>
          <w:i w:val="0"/>
        </w:rPr>
        <w:t>arties shall maintain their respective individual institution and programmatic accreditation</w:t>
      </w:r>
      <w:r w:rsidR="006856D3" w:rsidRPr="007670AD">
        <w:rPr>
          <w:i w:val="0"/>
        </w:rPr>
        <w:t>,</w:t>
      </w:r>
      <w:r w:rsidRPr="007670AD">
        <w:rPr>
          <w:i w:val="0"/>
        </w:rPr>
        <w:t xml:space="preserve"> and this Agreement shall be binding </w:t>
      </w:r>
      <w:r w:rsidR="006856D3" w:rsidRPr="007670AD">
        <w:rPr>
          <w:i w:val="0"/>
        </w:rPr>
        <w:t>only if</w:t>
      </w:r>
      <w:r w:rsidRPr="007670AD">
        <w:rPr>
          <w:i w:val="0"/>
        </w:rPr>
        <w:t xml:space="preserve"> both </w:t>
      </w:r>
      <w:r w:rsidR="003607D3">
        <w:rPr>
          <w:i w:val="0"/>
        </w:rPr>
        <w:t>P</w:t>
      </w:r>
      <w:r w:rsidRPr="007670AD">
        <w:rPr>
          <w:i w:val="0"/>
        </w:rPr>
        <w:t>arties maintain those accreditations</w:t>
      </w:r>
      <w:r w:rsidR="006856D3" w:rsidRPr="007670AD">
        <w:rPr>
          <w:i w:val="0"/>
        </w:rPr>
        <w:t>,</w:t>
      </w:r>
      <w:r w:rsidRPr="007670AD">
        <w:rPr>
          <w:i w:val="0"/>
        </w:rPr>
        <w:t xml:space="preserve"> including [name specific institution and programmatic accreditations re</w:t>
      </w:r>
      <w:r w:rsidR="00A90BFB">
        <w:rPr>
          <w:i w:val="0"/>
        </w:rPr>
        <w:t>quired by the state or by this A</w:t>
      </w:r>
      <w:r w:rsidRPr="007670AD">
        <w:rPr>
          <w:i w:val="0"/>
        </w:rPr>
        <w:t xml:space="preserve">greement]. </w:t>
      </w:r>
    </w:p>
    <w:p w14:paraId="33823F72" w14:textId="3CEF0076" w:rsidR="00101A61" w:rsidRPr="007670AD" w:rsidRDefault="00101A61" w:rsidP="007670AD">
      <w:pPr>
        <w:pStyle w:val="Bullet1"/>
        <w:rPr>
          <w:i w:val="0"/>
        </w:rPr>
      </w:pPr>
      <w:r w:rsidRPr="007670AD">
        <w:rPr>
          <w:i w:val="0"/>
        </w:rPr>
        <w:t>Student performance data required by the state or by accrediting agencies will be provided via [could be carried forward in an individual student portfolio or transferred through a secure electronic data system]</w:t>
      </w:r>
      <w:r w:rsidR="00BC01BC" w:rsidRPr="007670AD">
        <w:rPr>
          <w:i w:val="0"/>
        </w:rPr>
        <w:t>,</w:t>
      </w:r>
      <w:r w:rsidRPr="007670AD">
        <w:rPr>
          <w:i w:val="0"/>
        </w:rPr>
        <w:t xml:space="preserve"> OR transfer students will be given an opportunity to complete missing key assessments in a capstone portfolio.</w:t>
      </w:r>
    </w:p>
    <w:p w14:paraId="26C8C97D" w14:textId="65CAD113" w:rsidR="00101A61" w:rsidRPr="007670AD" w:rsidRDefault="00101A61" w:rsidP="007670AD">
      <w:pPr>
        <w:pStyle w:val="Bullet1"/>
        <w:rPr>
          <w:i w:val="0"/>
        </w:rPr>
      </w:pPr>
      <w:r w:rsidRPr="007670AD">
        <w:rPr>
          <w:i w:val="0"/>
        </w:rPr>
        <w:t xml:space="preserve">This Agreement shall be governed by and construed in accordance with the laws of the </w:t>
      </w:r>
      <w:r w:rsidR="00C17319" w:rsidRPr="007670AD">
        <w:rPr>
          <w:i w:val="0"/>
        </w:rPr>
        <w:t>S</w:t>
      </w:r>
      <w:r w:rsidRPr="007670AD">
        <w:rPr>
          <w:i w:val="0"/>
        </w:rPr>
        <w:t xml:space="preserve">tate of [state]. </w:t>
      </w:r>
    </w:p>
    <w:p w14:paraId="7FE6886A" w14:textId="30C3A211" w:rsidR="00101A61" w:rsidRPr="007670AD" w:rsidRDefault="00101A61" w:rsidP="007670AD">
      <w:pPr>
        <w:pStyle w:val="Bullet1"/>
        <w:rPr>
          <w:i w:val="0"/>
        </w:rPr>
      </w:pPr>
      <w:r w:rsidRPr="007670AD">
        <w:rPr>
          <w:i w:val="0"/>
        </w:rPr>
        <w:t>Student participation in this articulation protocol will be implemented in compliance with applicable federal, state</w:t>
      </w:r>
      <w:r w:rsidR="006856D3" w:rsidRPr="007670AD">
        <w:rPr>
          <w:i w:val="0"/>
        </w:rPr>
        <w:t>,</w:t>
      </w:r>
      <w:r w:rsidRPr="007670AD">
        <w:rPr>
          <w:i w:val="0"/>
        </w:rPr>
        <w:t xml:space="preserve"> and local nondiscrimination laws and regulations.</w:t>
      </w:r>
    </w:p>
    <w:p w14:paraId="4A0C39B3" w14:textId="386E753A" w:rsidR="00101A61" w:rsidRPr="007670AD" w:rsidRDefault="003607D3" w:rsidP="007670AD">
      <w:pPr>
        <w:pStyle w:val="Bullet1"/>
        <w:rPr>
          <w:i w:val="0"/>
        </w:rPr>
      </w:pPr>
      <w:r>
        <w:rPr>
          <w:i w:val="0"/>
        </w:rPr>
        <w:t>Both P</w:t>
      </w:r>
      <w:r w:rsidR="00101A61" w:rsidRPr="007670AD">
        <w:rPr>
          <w:i w:val="0"/>
        </w:rPr>
        <w:t>arties recognize that they are bound to comply with the Family Educational Rights and Privacy Act of 1974 (Buckley Amendment) and any current amendments in the handling of educational records of students enrolled in their institutions.</w:t>
      </w:r>
    </w:p>
    <w:p w14:paraId="520E7725" w14:textId="4D5CDDE0" w:rsidR="00101A61" w:rsidRPr="007670AD" w:rsidRDefault="00101A61" w:rsidP="007670AD">
      <w:pPr>
        <w:pStyle w:val="Bullet1"/>
        <w:rPr>
          <w:i w:val="0"/>
        </w:rPr>
      </w:pPr>
      <w:r w:rsidRPr="007670AD">
        <w:rPr>
          <w:i w:val="0"/>
        </w:rPr>
        <w:t>Specific activities that involve the transfer of money, services, or property between or among the Parties may require separate agreements or contracts</w:t>
      </w:r>
      <w:r w:rsidR="0003578A" w:rsidRPr="007670AD">
        <w:rPr>
          <w:i w:val="0"/>
        </w:rPr>
        <w:t xml:space="preserve"> to be executed</w:t>
      </w:r>
      <w:r w:rsidRPr="007670AD">
        <w:rPr>
          <w:i w:val="0"/>
        </w:rPr>
        <w:t>.</w:t>
      </w:r>
    </w:p>
    <w:p w14:paraId="0FFDAE98" w14:textId="61D17696" w:rsidR="00101A61" w:rsidRPr="006827AE" w:rsidRDefault="00101A61" w:rsidP="00101A61">
      <w:pPr>
        <w:pStyle w:val="BlueHeads"/>
      </w:pPr>
      <w:r>
        <w:t>Term</w:t>
      </w:r>
      <w:r w:rsidR="00A42FBA">
        <w:t>s</w:t>
      </w:r>
      <w:r>
        <w:t xml:space="preserve">, </w:t>
      </w:r>
      <w:r w:rsidR="007670AD">
        <w:t>A</w:t>
      </w:r>
      <w:r w:rsidRPr="005C612A">
        <w:t>mendments</w:t>
      </w:r>
      <w:r>
        <w:t xml:space="preserve">, </w:t>
      </w:r>
      <w:r w:rsidRPr="006827AE">
        <w:t xml:space="preserve">and </w:t>
      </w:r>
      <w:r w:rsidR="007670AD">
        <w:t>R</w:t>
      </w:r>
      <w:r w:rsidRPr="006827AE">
        <w:t>enewals</w:t>
      </w:r>
    </w:p>
    <w:p w14:paraId="121FC321" w14:textId="360B1E3A" w:rsidR="00101A61" w:rsidRPr="007670AD" w:rsidRDefault="00101A61" w:rsidP="007670AD">
      <w:pPr>
        <w:pStyle w:val="Bullet1"/>
        <w:rPr>
          <w:i w:val="0"/>
        </w:rPr>
      </w:pPr>
      <w:r w:rsidRPr="007670AD">
        <w:rPr>
          <w:i w:val="0"/>
        </w:rPr>
        <w:t xml:space="preserve">All </w:t>
      </w:r>
      <w:r w:rsidR="00A90BFB">
        <w:rPr>
          <w:i w:val="0"/>
        </w:rPr>
        <w:t>Parties</w:t>
      </w:r>
      <w:r w:rsidRPr="007670AD">
        <w:rPr>
          <w:i w:val="0"/>
        </w:rPr>
        <w:t xml:space="preserve"> agree to address challenges or disputes expeditiously. </w:t>
      </w:r>
    </w:p>
    <w:p w14:paraId="678D8E85" w14:textId="77777777" w:rsidR="00101A61" w:rsidRPr="007670AD" w:rsidRDefault="00101A61" w:rsidP="007670AD">
      <w:pPr>
        <w:pStyle w:val="Bullet1"/>
        <w:rPr>
          <w:i w:val="0"/>
        </w:rPr>
      </w:pPr>
      <w:r w:rsidRPr="007670AD">
        <w:rPr>
          <w:i w:val="0"/>
        </w:rPr>
        <w:t>Periodic [annual, quarterly, or other] meetings will be scheduled to review progress and identify opportunities for advancing the purposes of this Agreement.</w:t>
      </w:r>
    </w:p>
    <w:p w14:paraId="3CA173BC" w14:textId="1C92D27E" w:rsidR="00101A61" w:rsidRPr="007670AD" w:rsidRDefault="00101A61" w:rsidP="007670AD">
      <w:pPr>
        <w:pStyle w:val="Bullet1"/>
        <w:rPr>
          <w:i w:val="0"/>
        </w:rPr>
      </w:pPr>
      <w:r w:rsidRPr="007670AD">
        <w:rPr>
          <w:i w:val="0"/>
        </w:rPr>
        <w:t xml:space="preserve">In addition to ongoing responsibilities for communication and cooperation established here, [name of college/university] and [name of college/university] will review this Agreement every other academic year </w:t>
      </w:r>
      <w:r w:rsidRPr="007670AD">
        <w:rPr>
          <w:i w:val="0"/>
        </w:rPr>
        <w:lastRenderedPageBreak/>
        <w:t>and will make reasonable adjustments and amendments</w:t>
      </w:r>
      <w:r w:rsidR="00B25379" w:rsidRPr="007670AD">
        <w:rPr>
          <w:i w:val="0"/>
        </w:rPr>
        <w:t>,</w:t>
      </w:r>
      <w:r w:rsidRPr="007670AD">
        <w:rPr>
          <w:i w:val="0"/>
        </w:rPr>
        <w:t xml:space="preserve"> as deemed appropriate for the improvement of the transfer process and student articulation. </w:t>
      </w:r>
      <w:r w:rsidR="00B25379" w:rsidRPr="007670AD">
        <w:rPr>
          <w:i w:val="0"/>
        </w:rPr>
        <w:t xml:space="preserve"> </w:t>
      </w:r>
      <w:r w:rsidRPr="007670AD">
        <w:rPr>
          <w:i w:val="0"/>
        </w:rPr>
        <w:t xml:space="preserve">Thus, this Agreement is a </w:t>
      </w:r>
      <w:r w:rsidR="00B25379" w:rsidRPr="007670AD">
        <w:rPr>
          <w:i w:val="0"/>
        </w:rPr>
        <w:t>2</w:t>
      </w:r>
      <w:r w:rsidRPr="007670AD">
        <w:rPr>
          <w:i w:val="0"/>
        </w:rPr>
        <w:t xml:space="preserve">-year agreement. </w:t>
      </w:r>
    </w:p>
    <w:p w14:paraId="18E1D0F6" w14:textId="417D500B" w:rsidR="00101A61" w:rsidRPr="007670AD" w:rsidRDefault="003607D3" w:rsidP="007670AD">
      <w:pPr>
        <w:pStyle w:val="Bullet1"/>
        <w:rPr>
          <w:i w:val="0"/>
        </w:rPr>
      </w:pPr>
      <w:r>
        <w:rPr>
          <w:i w:val="0"/>
        </w:rPr>
        <w:t>Either P</w:t>
      </w:r>
      <w:r w:rsidR="00101A61" w:rsidRPr="007670AD">
        <w:rPr>
          <w:i w:val="0"/>
        </w:rPr>
        <w:t xml:space="preserve">arty may terminate this Agreement by giving written notice to the chief administrative officer of the other institution at least 180 days prior to termination. </w:t>
      </w:r>
      <w:r w:rsidR="00B25379" w:rsidRPr="007670AD">
        <w:rPr>
          <w:i w:val="0"/>
        </w:rPr>
        <w:t xml:space="preserve"> </w:t>
      </w:r>
      <w:r w:rsidR="00101A61" w:rsidRPr="007670AD">
        <w:rPr>
          <w:i w:val="0"/>
        </w:rPr>
        <w:t>Any termination of this Agreement shall not</w:t>
      </w:r>
      <w:r>
        <w:rPr>
          <w:i w:val="0"/>
        </w:rPr>
        <w:t xml:space="preserve"> relieve either P</w:t>
      </w:r>
      <w:r w:rsidR="00101A61" w:rsidRPr="007670AD">
        <w:rPr>
          <w:i w:val="0"/>
        </w:rPr>
        <w:t>arty from completing obligations in progress prior to the effective date of the termination.</w:t>
      </w:r>
    </w:p>
    <w:p w14:paraId="2A1A22CB" w14:textId="47A1FEF2" w:rsidR="00101A61" w:rsidRPr="00A90BFB" w:rsidRDefault="00101A61" w:rsidP="007670AD">
      <w:pPr>
        <w:pStyle w:val="Bullet1"/>
        <w:rPr>
          <w:i w:val="0"/>
        </w:rPr>
      </w:pPr>
      <w:r w:rsidRPr="00A90BFB">
        <w:rPr>
          <w:i w:val="0"/>
        </w:rPr>
        <w:t>In the event this Agreement</w:t>
      </w:r>
      <w:r w:rsidR="00A42FBA" w:rsidRPr="00A90BFB">
        <w:rPr>
          <w:i w:val="0"/>
        </w:rPr>
        <w:t xml:space="preserve"> is revised or terminated</w:t>
      </w:r>
      <w:r w:rsidRPr="00A90BFB">
        <w:rPr>
          <w:i w:val="0"/>
        </w:rPr>
        <w:t>, students currently enrolled on the effective date of termination shall be allowed to continue their programs in accordance with the terms and conditions in effect prior to the termination or revision of the Agreement.</w:t>
      </w:r>
    </w:p>
    <w:p w14:paraId="47B58CC7" w14:textId="318E1188" w:rsidR="00101A61" w:rsidRPr="00A90BFB" w:rsidRDefault="00A90BFB" w:rsidP="007670AD">
      <w:pPr>
        <w:pStyle w:val="Bullet1"/>
        <w:rPr>
          <w:i w:val="0"/>
        </w:rPr>
      </w:pPr>
      <w:r>
        <w:rPr>
          <w:i w:val="0"/>
        </w:rPr>
        <w:t>The A</w:t>
      </w:r>
      <w:r w:rsidR="00101A61" w:rsidRPr="00A90BFB">
        <w:rPr>
          <w:i w:val="0"/>
        </w:rPr>
        <w:t>greement is effective upon [execution by state officers or upon the date indicated in this official memorandum].</w:t>
      </w:r>
    </w:p>
    <w:p w14:paraId="6D41D880" w14:textId="1514E57F" w:rsidR="00A90BFB" w:rsidRPr="006A3E3E" w:rsidRDefault="00A90BFB" w:rsidP="00A90BFB">
      <w:pPr>
        <w:pStyle w:val="Bullet1"/>
        <w:spacing w:before="240"/>
        <w:rPr>
          <w:i w:val="0"/>
        </w:rPr>
      </w:pPr>
      <w:r w:rsidRPr="00821448">
        <w:rPr>
          <w:i w:val="0"/>
        </w:rPr>
        <w:t xml:space="preserve">This MOA supersedes any previous </w:t>
      </w:r>
      <w:r w:rsidR="00362A8A">
        <w:rPr>
          <w:i w:val="0"/>
        </w:rPr>
        <w:t>a</w:t>
      </w:r>
      <w:r w:rsidRPr="00821448">
        <w:rPr>
          <w:i w:val="0"/>
        </w:rPr>
        <w:t>greement</w:t>
      </w:r>
      <w:r>
        <w:rPr>
          <w:i w:val="0"/>
        </w:rPr>
        <w:t>s</w:t>
      </w:r>
      <w:r w:rsidRPr="006A3E3E">
        <w:rPr>
          <w:i w:val="0"/>
        </w:rPr>
        <w:t>.</w:t>
      </w:r>
    </w:p>
    <w:p w14:paraId="5C40DC17" w14:textId="77777777" w:rsidR="00DE4775" w:rsidRDefault="00DE4775">
      <w:pPr>
        <w:rPr>
          <w:rFonts w:ascii="Helvetica Neue" w:eastAsiaTheme="majorEastAsia" w:hAnsi="Helvetica Neue" w:cstheme="majorBidi"/>
          <w:bCs/>
          <w:color w:val="4C9682"/>
          <w:sz w:val="28"/>
          <w:szCs w:val="32"/>
        </w:rPr>
      </w:pPr>
      <w:r>
        <w:br w:type="page"/>
      </w:r>
    </w:p>
    <w:p w14:paraId="6AF22EDD" w14:textId="2E03A0E9" w:rsidR="0042307C" w:rsidRDefault="0042307C" w:rsidP="0042307C">
      <w:pPr>
        <w:pStyle w:val="GreenHeads"/>
      </w:pPr>
      <w:r>
        <w:lastRenderedPageBreak/>
        <w:t xml:space="preserve">Principal Contacts </w:t>
      </w:r>
    </w:p>
    <w:p w14:paraId="67FCCAD2" w14:textId="26762B5C" w:rsidR="0042307C" w:rsidRPr="00B36565" w:rsidRDefault="0042307C" w:rsidP="001B62AD">
      <w:pPr>
        <w:pStyle w:val="Text"/>
      </w:pPr>
      <w:r w:rsidRPr="00B36565">
        <w:t xml:space="preserve">This section provides options for sample language that can be used or adapted to address the principal contacts of the agreement. </w:t>
      </w:r>
      <w:r w:rsidR="002436E8">
        <w:t xml:space="preserve"> </w:t>
      </w:r>
      <w:r w:rsidRPr="00B36565">
        <w:t xml:space="preserve">Options vary according to the type of agreement or partner organizations involved. </w:t>
      </w:r>
    </w:p>
    <w:p w14:paraId="67FDC1EA" w14:textId="77777777" w:rsidR="0042307C" w:rsidRDefault="0042307C" w:rsidP="001B62AD">
      <w:pPr>
        <w:pStyle w:val="Text"/>
      </w:pPr>
    </w:p>
    <w:p w14:paraId="0D050FDE" w14:textId="1E6A30E1" w:rsidR="0042307C" w:rsidRPr="00A90BFB" w:rsidRDefault="0042307C" w:rsidP="001B62AD">
      <w:pPr>
        <w:pStyle w:val="Text"/>
        <w:rPr>
          <w:i w:val="0"/>
        </w:rPr>
      </w:pPr>
      <w:r w:rsidRPr="00A90BFB">
        <w:rPr>
          <w:i w:val="0"/>
        </w:rPr>
        <w:t xml:space="preserve">The partner organizations designate the following individuals as principal contacts regarding this Agreement. </w:t>
      </w:r>
      <w:r w:rsidR="002436E8" w:rsidRPr="00A90BFB">
        <w:rPr>
          <w:i w:val="0"/>
        </w:rPr>
        <w:t xml:space="preserve"> </w:t>
      </w:r>
      <w:r w:rsidRPr="00A90BFB">
        <w:rPr>
          <w:i w:val="0"/>
        </w:rPr>
        <w:t>These contacts may be changed at any time through written notice to each partner contact and partner agency.</w:t>
      </w:r>
    </w:p>
    <w:p w14:paraId="163E73AB" w14:textId="77777777" w:rsidR="0042307C" w:rsidRPr="00A90BFB" w:rsidRDefault="0042307C" w:rsidP="002037EC">
      <w:pPr>
        <w:pStyle w:val="Text"/>
        <w:rPr>
          <w:i w:val="0"/>
        </w:rPr>
      </w:pPr>
    </w:p>
    <w:p w14:paraId="3990D16A" w14:textId="1CD80DE0" w:rsidR="0042307C" w:rsidRPr="00A90BFB" w:rsidRDefault="002436E8" w:rsidP="002037EC">
      <w:pPr>
        <w:pStyle w:val="Text"/>
        <w:rPr>
          <w:i w:val="0"/>
        </w:rPr>
      </w:pPr>
      <w:r w:rsidRPr="00A90BFB">
        <w:rPr>
          <w:i w:val="0"/>
        </w:rPr>
        <w:t>Name of a</w:t>
      </w:r>
      <w:r w:rsidR="00101A61" w:rsidRPr="00A90BFB">
        <w:rPr>
          <w:i w:val="0"/>
        </w:rPr>
        <w:t>gency/education institution #1</w:t>
      </w:r>
      <w:r w:rsidR="0042307C" w:rsidRPr="00A90BFB">
        <w:rPr>
          <w:i w:val="0"/>
        </w:rPr>
        <w:t xml:space="preserve">: </w:t>
      </w:r>
    </w:p>
    <w:p w14:paraId="03BE9C3D" w14:textId="77777777" w:rsidR="0042307C" w:rsidRPr="00A90BFB" w:rsidRDefault="0042307C" w:rsidP="002037EC">
      <w:pPr>
        <w:pStyle w:val="Text"/>
        <w:rPr>
          <w:i w:val="0"/>
        </w:rPr>
      </w:pPr>
    </w:p>
    <w:p w14:paraId="3DD2D5E3" w14:textId="07FB6283" w:rsidR="0042307C" w:rsidRPr="00A90BFB" w:rsidRDefault="0042307C" w:rsidP="002037EC">
      <w:pPr>
        <w:pStyle w:val="Text"/>
        <w:rPr>
          <w:i w:val="0"/>
        </w:rPr>
      </w:pPr>
      <w:r w:rsidRPr="00A90BFB">
        <w:rPr>
          <w:i w:val="0"/>
        </w:rPr>
        <w:t>______________________________________________________________________________________________________</w:t>
      </w:r>
    </w:p>
    <w:p w14:paraId="00B70304" w14:textId="0352BB65" w:rsidR="00101A61" w:rsidRPr="00A90BFB" w:rsidRDefault="00101A61" w:rsidP="00101A61">
      <w:pPr>
        <w:spacing w:before="240"/>
        <w:contextualSpacing/>
        <w:rPr>
          <w:rFonts w:ascii="Helvetica Neue" w:eastAsiaTheme="majorEastAsia" w:hAnsi="Helvetica Neue" w:cstheme="majorBidi"/>
          <w:color w:val="000000" w:themeColor="text1"/>
          <w:sz w:val="20"/>
          <w:szCs w:val="20"/>
        </w:rPr>
      </w:pPr>
      <w:r w:rsidRPr="007670AD">
        <w:rPr>
          <w:rFonts w:ascii="Helvetica Neue" w:eastAsiaTheme="majorEastAsia" w:hAnsi="Helvetica Neue" w:cstheme="majorBidi"/>
          <w:color w:val="000000" w:themeColor="text1"/>
          <w:sz w:val="20"/>
          <w:szCs w:val="20"/>
        </w:rPr>
        <w:t>Designated contact person</w:t>
      </w:r>
      <w:r w:rsidR="002436E8" w:rsidRPr="007670AD">
        <w:rPr>
          <w:rFonts w:ascii="Helvetica Neue" w:eastAsiaTheme="majorEastAsia" w:hAnsi="Helvetica Neue" w:cstheme="majorBidi"/>
          <w:color w:val="000000" w:themeColor="text1"/>
          <w:sz w:val="20"/>
          <w:szCs w:val="20"/>
        </w:rPr>
        <w:t>’s</w:t>
      </w:r>
      <w:r w:rsidRPr="007670AD">
        <w:rPr>
          <w:rFonts w:ascii="Helvetica Neue" w:eastAsiaTheme="majorEastAsia" w:hAnsi="Helvetica Neue" w:cstheme="majorBidi"/>
          <w:color w:val="000000" w:themeColor="text1"/>
          <w:sz w:val="20"/>
          <w:szCs w:val="20"/>
        </w:rPr>
        <w:t xml:space="preserve"> name, title, affiliation, e</w:t>
      </w:r>
      <w:r w:rsidR="00CA1A9A" w:rsidRPr="007670AD">
        <w:rPr>
          <w:rFonts w:ascii="Helvetica Neue" w:eastAsiaTheme="majorEastAsia" w:hAnsi="Helvetica Neue" w:cstheme="majorBidi"/>
          <w:color w:val="000000" w:themeColor="text1"/>
          <w:sz w:val="20"/>
          <w:szCs w:val="20"/>
        </w:rPr>
        <w:t>-</w:t>
      </w:r>
      <w:r w:rsidRPr="007670AD">
        <w:rPr>
          <w:rFonts w:ascii="Helvetica Neue" w:eastAsiaTheme="majorEastAsia" w:hAnsi="Helvetica Neue" w:cstheme="majorBidi"/>
          <w:color w:val="000000" w:themeColor="text1"/>
          <w:sz w:val="20"/>
          <w:szCs w:val="20"/>
        </w:rPr>
        <w:t>mail, phone</w:t>
      </w:r>
      <w:r w:rsidR="002436E8" w:rsidRPr="007670AD">
        <w:rPr>
          <w:rFonts w:ascii="Helvetica Neue" w:eastAsiaTheme="majorEastAsia" w:hAnsi="Helvetica Neue" w:cstheme="majorBidi"/>
          <w:color w:val="000000" w:themeColor="text1"/>
          <w:sz w:val="20"/>
          <w:szCs w:val="20"/>
        </w:rPr>
        <w:t>,</w:t>
      </w:r>
      <w:r w:rsidRPr="007670AD">
        <w:rPr>
          <w:rFonts w:ascii="Helvetica Neue" w:eastAsiaTheme="majorEastAsia" w:hAnsi="Helvetica Neue" w:cstheme="majorBidi"/>
          <w:color w:val="000000" w:themeColor="text1"/>
          <w:sz w:val="20"/>
          <w:szCs w:val="20"/>
        </w:rPr>
        <w:t xml:space="preserve"> and address:</w:t>
      </w:r>
      <w:r w:rsidRPr="00A90BFB">
        <w:rPr>
          <w:rFonts w:ascii="Helvetica Neue" w:eastAsiaTheme="majorEastAsia" w:hAnsi="Helvetica Neue" w:cstheme="majorBidi"/>
          <w:color w:val="000000" w:themeColor="text1"/>
          <w:sz w:val="20"/>
          <w:szCs w:val="20"/>
        </w:rPr>
        <w:t xml:space="preserve"> </w:t>
      </w:r>
    </w:p>
    <w:p w14:paraId="0ED25BC6" w14:textId="77777777" w:rsidR="0042307C" w:rsidRPr="00A90BFB" w:rsidRDefault="0042307C" w:rsidP="001B62AD">
      <w:pPr>
        <w:pStyle w:val="Text"/>
        <w:rPr>
          <w:i w:val="0"/>
        </w:rPr>
      </w:pPr>
      <w:r w:rsidRPr="00A90BFB">
        <w:rPr>
          <w:i w:val="0"/>
        </w:rPr>
        <w:t>______________________________________________________________________________________________________</w:t>
      </w:r>
    </w:p>
    <w:p w14:paraId="371786E8" w14:textId="77777777" w:rsidR="0042307C" w:rsidRPr="00A90BFB" w:rsidRDefault="0042307C" w:rsidP="001B62AD">
      <w:pPr>
        <w:pStyle w:val="Text"/>
        <w:rPr>
          <w:i w:val="0"/>
        </w:rPr>
      </w:pPr>
    </w:p>
    <w:p w14:paraId="1C9F532B" w14:textId="77777777" w:rsidR="0042307C" w:rsidRPr="00A90BFB" w:rsidRDefault="0042307C" w:rsidP="001B62AD">
      <w:pPr>
        <w:pStyle w:val="Text"/>
        <w:rPr>
          <w:i w:val="0"/>
        </w:rPr>
      </w:pPr>
      <w:r w:rsidRPr="00A90BFB">
        <w:rPr>
          <w:i w:val="0"/>
        </w:rPr>
        <w:t>______________________________________________________________________________________________________</w:t>
      </w:r>
    </w:p>
    <w:p w14:paraId="274646C7" w14:textId="77777777" w:rsidR="0042307C" w:rsidRDefault="0042307C" w:rsidP="002037EC">
      <w:pPr>
        <w:pStyle w:val="Text"/>
      </w:pPr>
    </w:p>
    <w:p w14:paraId="40546344" w14:textId="38122F09" w:rsidR="0042307C" w:rsidRPr="00A90BFB" w:rsidRDefault="002436E8" w:rsidP="001B62AD">
      <w:pPr>
        <w:pStyle w:val="Text"/>
        <w:rPr>
          <w:i w:val="0"/>
        </w:rPr>
      </w:pPr>
      <w:r w:rsidRPr="00A90BFB">
        <w:rPr>
          <w:i w:val="0"/>
        </w:rPr>
        <w:t>Name of a</w:t>
      </w:r>
      <w:r w:rsidR="00101A61" w:rsidRPr="00A90BFB">
        <w:rPr>
          <w:i w:val="0"/>
        </w:rPr>
        <w:t>gency/education institution #2</w:t>
      </w:r>
      <w:r w:rsidR="0042307C" w:rsidRPr="00A90BFB">
        <w:rPr>
          <w:i w:val="0"/>
        </w:rPr>
        <w:t>:</w:t>
      </w:r>
    </w:p>
    <w:p w14:paraId="007101B2" w14:textId="77777777" w:rsidR="0042307C" w:rsidRPr="00A90BFB" w:rsidRDefault="0042307C" w:rsidP="001B62AD">
      <w:pPr>
        <w:pStyle w:val="Text"/>
        <w:rPr>
          <w:i w:val="0"/>
        </w:rPr>
      </w:pPr>
    </w:p>
    <w:p w14:paraId="0A5AC2EA" w14:textId="77777777" w:rsidR="0042307C" w:rsidRPr="00A90BFB" w:rsidRDefault="0042307C" w:rsidP="001B62AD">
      <w:pPr>
        <w:pStyle w:val="Text"/>
        <w:rPr>
          <w:i w:val="0"/>
        </w:rPr>
      </w:pPr>
      <w:r w:rsidRPr="00A90BFB">
        <w:rPr>
          <w:i w:val="0"/>
        </w:rPr>
        <w:t>______________________________________________________________________________________________________</w:t>
      </w:r>
    </w:p>
    <w:p w14:paraId="56F435CB" w14:textId="77777777" w:rsidR="0042307C" w:rsidRPr="00A90BFB" w:rsidRDefault="0042307C" w:rsidP="002037EC">
      <w:pPr>
        <w:pStyle w:val="Text"/>
        <w:rPr>
          <w:i w:val="0"/>
        </w:rPr>
      </w:pPr>
    </w:p>
    <w:p w14:paraId="71C08738" w14:textId="3C1D976A" w:rsidR="0042307C" w:rsidRPr="00A90BFB" w:rsidRDefault="00101A61" w:rsidP="002037EC">
      <w:pPr>
        <w:pStyle w:val="Text"/>
        <w:rPr>
          <w:i w:val="0"/>
        </w:rPr>
      </w:pPr>
      <w:r w:rsidRPr="00A90BFB">
        <w:rPr>
          <w:i w:val="0"/>
        </w:rPr>
        <w:t>Designated contact person</w:t>
      </w:r>
      <w:r w:rsidR="002436E8" w:rsidRPr="00A90BFB">
        <w:rPr>
          <w:i w:val="0"/>
        </w:rPr>
        <w:t>’s</w:t>
      </w:r>
      <w:r w:rsidRPr="00A90BFB">
        <w:rPr>
          <w:i w:val="0"/>
        </w:rPr>
        <w:t xml:space="preserve"> name, title, </w:t>
      </w:r>
      <w:r w:rsidR="002436E8" w:rsidRPr="00A90BFB">
        <w:rPr>
          <w:i w:val="0"/>
        </w:rPr>
        <w:t xml:space="preserve">and </w:t>
      </w:r>
      <w:r w:rsidRPr="00A90BFB">
        <w:rPr>
          <w:i w:val="0"/>
        </w:rPr>
        <w:t>affiliation</w:t>
      </w:r>
      <w:r w:rsidR="0042307C" w:rsidRPr="00A90BFB">
        <w:rPr>
          <w:i w:val="0"/>
        </w:rPr>
        <w:t xml:space="preserve">: </w:t>
      </w:r>
    </w:p>
    <w:p w14:paraId="02106908" w14:textId="77777777" w:rsidR="0042307C" w:rsidRPr="00A90BFB" w:rsidRDefault="0042307C" w:rsidP="002037EC">
      <w:pPr>
        <w:pStyle w:val="Text"/>
        <w:rPr>
          <w:i w:val="0"/>
        </w:rPr>
      </w:pPr>
    </w:p>
    <w:p w14:paraId="4A9A0AC8" w14:textId="77777777" w:rsidR="0042307C" w:rsidRPr="00A90BFB" w:rsidRDefault="0042307C" w:rsidP="002037EC">
      <w:pPr>
        <w:pStyle w:val="Text"/>
        <w:rPr>
          <w:i w:val="0"/>
        </w:rPr>
      </w:pPr>
      <w:r w:rsidRPr="00A90BFB">
        <w:rPr>
          <w:i w:val="0"/>
        </w:rPr>
        <w:t>______________________________________________________________________________________________________</w:t>
      </w:r>
    </w:p>
    <w:p w14:paraId="129C8150" w14:textId="77777777" w:rsidR="0042307C" w:rsidRPr="00A90BFB" w:rsidRDefault="0042307C" w:rsidP="002037EC">
      <w:pPr>
        <w:pStyle w:val="Text"/>
        <w:rPr>
          <w:i w:val="0"/>
        </w:rPr>
      </w:pPr>
    </w:p>
    <w:p w14:paraId="2E042B24" w14:textId="0AF4FD02" w:rsidR="0042307C" w:rsidRPr="00A90BFB" w:rsidRDefault="0042307C" w:rsidP="002037EC">
      <w:pPr>
        <w:pStyle w:val="Text"/>
        <w:rPr>
          <w:i w:val="0"/>
        </w:rPr>
      </w:pPr>
      <w:r w:rsidRPr="00A90BFB">
        <w:rPr>
          <w:i w:val="0"/>
        </w:rPr>
        <w:t>______________________________________________________________________________________________________</w:t>
      </w:r>
    </w:p>
    <w:p w14:paraId="5E428DBA" w14:textId="444368B5" w:rsidR="0042307C" w:rsidRDefault="0042307C" w:rsidP="00101A61">
      <w:pPr>
        <w:pStyle w:val="GreenHeads"/>
      </w:pPr>
      <w:r w:rsidRPr="002C2439">
        <w:lastRenderedPageBreak/>
        <w:t>Partner Signatures</w:t>
      </w:r>
    </w:p>
    <w:p w14:paraId="3A4409DD" w14:textId="77777777" w:rsidR="0042307C" w:rsidRPr="00A90BFB" w:rsidRDefault="0042307C" w:rsidP="001B62AD">
      <w:pPr>
        <w:pStyle w:val="Text"/>
        <w:rPr>
          <w:i w:val="0"/>
        </w:rPr>
      </w:pPr>
    </w:p>
    <w:p w14:paraId="5F3B2F56" w14:textId="77777777" w:rsidR="0042307C" w:rsidRPr="00A90BFB" w:rsidRDefault="0042307C" w:rsidP="001B62AD">
      <w:pPr>
        <w:pStyle w:val="Text"/>
        <w:rPr>
          <w:i w:val="0"/>
        </w:rPr>
      </w:pPr>
      <w:r w:rsidRPr="00A90BFB">
        <w:rPr>
          <w:i w:val="0"/>
        </w:rPr>
        <w:t>________________________________________________</w:t>
      </w:r>
      <w:r w:rsidRPr="00A90BFB">
        <w:rPr>
          <w:i w:val="0"/>
        </w:rPr>
        <w:tab/>
        <w:t>_________________</w:t>
      </w:r>
      <w:r w:rsidRPr="00A90BFB">
        <w:rPr>
          <w:i w:val="0"/>
        </w:rPr>
        <w:tab/>
      </w:r>
    </w:p>
    <w:p w14:paraId="7C93DE17" w14:textId="2CA330AE" w:rsidR="0042307C" w:rsidRPr="00A90BFB" w:rsidRDefault="0042307C" w:rsidP="001B62AD">
      <w:pPr>
        <w:pStyle w:val="Text"/>
        <w:rPr>
          <w:i w:val="0"/>
        </w:rPr>
      </w:pPr>
      <w:r w:rsidRPr="00A90BFB">
        <w:rPr>
          <w:i w:val="0"/>
        </w:rPr>
        <w:t xml:space="preserve">Signature of </w:t>
      </w:r>
      <w:r w:rsidR="002436E8" w:rsidRPr="00A90BFB">
        <w:rPr>
          <w:i w:val="0"/>
        </w:rPr>
        <w:t>p</w:t>
      </w:r>
      <w:r w:rsidRPr="00A90BFB">
        <w:rPr>
          <w:i w:val="0"/>
        </w:rPr>
        <w:t>resident</w:t>
      </w:r>
      <w:r w:rsidRPr="00A90BFB">
        <w:rPr>
          <w:i w:val="0"/>
        </w:rPr>
        <w:tab/>
        <w:t>Date</w:t>
      </w:r>
    </w:p>
    <w:p w14:paraId="4FBC0F1E" w14:textId="5303CEB8" w:rsidR="0042307C" w:rsidRPr="00A90BFB" w:rsidRDefault="0042307C" w:rsidP="002037EC">
      <w:pPr>
        <w:pStyle w:val="Text"/>
        <w:rPr>
          <w:i w:val="0"/>
        </w:rPr>
      </w:pPr>
      <w:r w:rsidRPr="00A90BFB">
        <w:rPr>
          <w:i w:val="0"/>
        </w:rPr>
        <w:t>[Individual</w:t>
      </w:r>
      <w:r w:rsidR="002436E8" w:rsidRPr="00A90BFB">
        <w:rPr>
          <w:i w:val="0"/>
        </w:rPr>
        <w:t>’s</w:t>
      </w:r>
      <w:r w:rsidRPr="00A90BFB">
        <w:rPr>
          <w:i w:val="0"/>
        </w:rPr>
        <w:t xml:space="preserve"> name and title]</w:t>
      </w:r>
    </w:p>
    <w:p w14:paraId="7C9CC7FD" w14:textId="77777777" w:rsidR="0042307C" w:rsidRPr="00A90BFB" w:rsidRDefault="0042307C" w:rsidP="002037EC">
      <w:pPr>
        <w:pStyle w:val="Text"/>
        <w:rPr>
          <w:i w:val="0"/>
        </w:rPr>
      </w:pPr>
    </w:p>
    <w:p w14:paraId="25B129CD" w14:textId="77777777" w:rsidR="0042307C" w:rsidRPr="00A90BFB" w:rsidRDefault="0042307C" w:rsidP="002037EC">
      <w:pPr>
        <w:pStyle w:val="Text"/>
        <w:rPr>
          <w:i w:val="0"/>
        </w:rPr>
      </w:pPr>
    </w:p>
    <w:p w14:paraId="189D5EBD" w14:textId="77777777" w:rsidR="0042307C" w:rsidRPr="00A90BFB" w:rsidRDefault="0042307C" w:rsidP="002037EC">
      <w:pPr>
        <w:pStyle w:val="Text"/>
        <w:rPr>
          <w:i w:val="0"/>
        </w:rPr>
      </w:pPr>
      <w:r w:rsidRPr="00A90BFB">
        <w:rPr>
          <w:i w:val="0"/>
        </w:rPr>
        <w:t>________________________________________________</w:t>
      </w:r>
      <w:r w:rsidRPr="00A90BFB">
        <w:rPr>
          <w:i w:val="0"/>
        </w:rPr>
        <w:tab/>
        <w:t>_________________</w:t>
      </w:r>
      <w:r w:rsidRPr="00A90BFB">
        <w:rPr>
          <w:i w:val="0"/>
        </w:rPr>
        <w:tab/>
      </w:r>
    </w:p>
    <w:p w14:paraId="68483427" w14:textId="0B8F56D6" w:rsidR="0042307C" w:rsidRPr="00A90BFB" w:rsidRDefault="0042307C" w:rsidP="002037EC">
      <w:pPr>
        <w:pStyle w:val="Text"/>
        <w:rPr>
          <w:i w:val="0"/>
        </w:rPr>
      </w:pPr>
      <w:r w:rsidRPr="00A90BFB">
        <w:rPr>
          <w:i w:val="0"/>
        </w:rPr>
        <w:t xml:space="preserve">Signature of </w:t>
      </w:r>
      <w:r w:rsidR="002436E8" w:rsidRPr="00A90BFB">
        <w:rPr>
          <w:i w:val="0"/>
        </w:rPr>
        <w:t>p</w:t>
      </w:r>
      <w:r w:rsidRPr="00A90BFB">
        <w:rPr>
          <w:i w:val="0"/>
        </w:rPr>
        <w:t>resident</w:t>
      </w:r>
      <w:r w:rsidRPr="00A90BFB">
        <w:rPr>
          <w:i w:val="0"/>
        </w:rPr>
        <w:tab/>
        <w:t>Date</w:t>
      </w:r>
    </w:p>
    <w:p w14:paraId="3EEC6E3B" w14:textId="1A226D9C" w:rsidR="0042307C" w:rsidRPr="00A90BFB" w:rsidRDefault="0042307C" w:rsidP="002037EC">
      <w:pPr>
        <w:pStyle w:val="Text"/>
        <w:rPr>
          <w:i w:val="0"/>
        </w:rPr>
      </w:pPr>
      <w:r w:rsidRPr="00A90BFB">
        <w:rPr>
          <w:i w:val="0"/>
        </w:rPr>
        <w:t>[Individual</w:t>
      </w:r>
      <w:r w:rsidR="002436E8" w:rsidRPr="00A90BFB">
        <w:rPr>
          <w:i w:val="0"/>
        </w:rPr>
        <w:t>’s</w:t>
      </w:r>
      <w:r w:rsidRPr="00A90BFB">
        <w:rPr>
          <w:i w:val="0"/>
        </w:rPr>
        <w:t xml:space="preserve"> name and title]</w:t>
      </w:r>
    </w:p>
    <w:p w14:paraId="7EC36DCF" w14:textId="6D9D199C" w:rsidR="0042307C" w:rsidRDefault="0042307C" w:rsidP="0042307C">
      <w:pPr>
        <w:pStyle w:val="GreenHeads"/>
      </w:pPr>
      <w:r>
        <w:t>Attachments and Supporting Documents</w:t>
      </w:r>
    </w:p>
    <w:p w14:paraId="2A588BF9" w14:textId="5BCCB8B6" w:rsidR="0042307C" w:rsidRDefault="0042307C" w:rsidP="001B62AD">
      <w:pPr>
        <w:pStyle w:val="Text"/>
      </w:pPr>
      <w:r>
        <w:t>Attachments and supporting documents should include any</w:t>
      </w:r>
      <w:r w:rsidR="00A90BFB">
        <w:t xml:space="preserve"> items referenced in the final a</w:t>
      </w:r>
      <w:r>
        <w:t xml:space="preserve">greement. </w:t>
      </w:r>
      <w:r w:rsidR="002436E8">
        <w:t xml:space="preserve"> </w:t>
      </w:r>
      <w:r>
        <w:t>These ad</w:t>
      </w:r>
      <w:r w:rsidR="00A90BFB">
        <w:t>d context and rationale to the a</w:t>
      </w:r>
      <w:r>
        <w:t xml:space="preserve">greement and are useful for building collaboration and understanding among cross-sector stakeholders. </w:t>
      </w:r>
      <w:r w:rsidR="002436E8">
        <w:t xml:space="preserve"> </w:t>
      </w:r>
      <w:r>
        <w:t xml:space="preserve">The </w:t>
      </w:r>
      <w:r w:rsidR="00185ACD">
        <w:t>following check</w:t>
      </w:r>
      <w:r>
        <w:t xml:space="preserve">list </w:t>
      </w:r>
      <w:r w:rsidR="00185ACD">
        <w:t>describes</w:t>
      </w:r>
      <w:r w:rsidR="007670AD">
        <w:t xml:space="preserve"> </w:t>
      </w:r>
      <w:r>
        <w:t>attachments and supporting documents</w:t>
      </w:r>
      <w:r w:rsidR="00185ACD">
        <w:t xml:space="preserve"> that may be included</w:t>
      </w:r>
      <w:r>
        <w:t>.</w:t>
      </w:r>
    </w:p>
    <w:p w14:paraId="35547F97" w14:textId="77777777" w:rsidR="00A90BFB" w:rsidRPr="00552A3A" w:rsidRDefault="00A90BFB" w:rsidP="00A90BFB">
      <w:pPr>
        <w:pStyle w:val="Bullet1"/>
        <w:spacing w:before="240"/>
        <w:rPr>
          <w:i w:val="0"/>
        </w:rPr>
      </w:pPr>
      <w:r w:rsidRPr="00552A3A">
        <w:rPr>
          <w:i w:val="0"/>
        </w:rPr>
        <w:t>Early childhood degree plans that note which courses are waived or deemed equivalent based on this Agreement and which will need to be completed after transfer.  Include clear and transparent information for students about each degree and each track within the degrees covered in this Agreement</w:t>
      </w:r>
    </w:p>
    <w:p w14:paraId="3FFCADF0" w14:textId="7979C1F7" w:rsidR="0042307C" w:rsidRPr="00A90BFB" w:rsidRDefault="0042307C" w:rsidP="007670AD">
      <w:pPr>
        <w:pStyle w:val="Bullet1"/>
        <w:rPr>
          <w:i w:val="0"/>
        </w:rPr>
      </w:pPr>
      <w:r w:rsidRPr="00A90BFB">
        <w:rPr>
          <w:i w:val="0"/>
        </w:rPr>
        <w:t xml:space="preserve">Chart of training agency courses and related </w:t>
      </w:r>
      <w:r w:rsidR="004D1B89" w:rsidRPr="00A90BFB">
        <w:rPr>
          <w:i w:val="0"/>
        </w:rPr>
        <w:t>National College Credit Recommendation Service (</w:t>
      </w:r>
      <w:r w:rsidRPr="00A90BFB">
        <w:rPr>
          <w:i w:val="0"/>
        </w:rPr>
        <w:t>NCCRS</w:t>
      </w:r>
      <w:r w:rsidR="004D1B89" w:rsidRPr="00A90BFB">
        <w:rPr>
          <w:i w:val="0"/>
        </w:rPr>
        <w:t>)</w:t>
      </w:r>
      <w:r w:rsidRPr="00A90BFB">
        <w:rPr>
          <w:i w:val="0"/>
        </w:rPr>
        <w:t xml:space="preserve"> recommended academic credits</w:t>
      </w:r>
    </w:p>
    <w:p w14:paraId="5BA9B62A" w14:textId="4FD7A1CD" w:rsidR="0042307C" w:rsidRPr="00A90BFB" w:rsidRDefault="0042307C" w:rsidP="007670AD">
      <w:pPr>
        <w:pStyle w:val="Bullet1"/>
        <w:rPr>
          <w:i w:val="0"/>
        </w:rPr>
      </w:pPr>
      <w:r w:rsidRPr="00A90BFB">
        <w:rPr>
          <w:i w:val="0"/>
        </w:rPr>
        <w:t>Statewide or institute of higher education early childhood career pathway guidance documents</w:t>
      </w:r>
    </w:p>
    <w:p w14:paraId="18BE4B44" w14:textId="1E670A25" w:rsidR="0042307C" w:rsidRPr="00A90BFB" w:rsidRDefault="0042307C" w:rsidP="007670AD">
      <w:pPr>
        <w:pStyle w:val="Bullet1"/>
        <w:rPr>
          <w:i w:val="0"/>
        </w:rPr>
      </w:pPr>
      <w:r w:rsidRPr="00A90BFB">
        <w:rPr>
          <w:i w:val="0"/>
        </w:rPr>
        <w:t xml:space="preserve">Links to programs offering student scholarships and other college entry and completion supports </w:t>
      </w:r>
    </w:p>
    <w:p w14:paraId="575A39A8" w14:textId="71FCEAA8" w:rsidR="0042307C" w:rsidRPr="00A90BFB" w:rsidRDefault="0042307C" w:rsidP="007670AD">
      <w:pPr>
        <w:pStyle w:val="Bullet1"/>
        <w:rPr>
          <w:i w:val="0"/>
        </w:rPr>
      </w:pPr>
      <w:r w:rsidRPr="00A90BFB">
        <w:rPr>
          <w:i w:val="0"/>
        </w:rPr>
        <w:t>Links to applicable federal, state</w:t>
      </w:r>
      <w:r w:rsidR="004D1B89" w:rsidRPr="00A90BFB">
        <w:rPr>
          <w:i w:val="0"/>
        </w:rPr>
        <w:t>,</w:t>
      </w:r>
      <w:r w:rsidRPr="00A90BFB">
        <w:rPr>
          <w:i w:val="0"/>
        </w:rPr>
        <w:t xml:space="preserve"> and accreditation policies, laws</w:t>
      </w:r>
      <w:r w:rsidR="004D1B89" w:rsidRPr="00A90BFB">
        <w:rPr>
          <w:i w:val="0"/>
        </w:rPr>
        <w:t>,</w:t>
      </w:r>
      <w:r w:rsidRPr="00A90BFB">
        <w:rPr>
          <w:i w:val="0"/>
        </w:rPr>
        <w:t xml:space="preserve"> and regulations for institutions of higher education, public education, or early childhood training</w:t>
      </w:r>
    </w:p>
    <w:p w14:paraId="3B058113" w14:textId="77777777" w:rsidR="00A90BFB" w:rsidRPr="00552A3A" w:rsidRDefault="00A90BFB" w:rsidP="00A90BFB">
      <w:pPr>
        <w:pStyle w:val="Bullet1"/>
        <w:spacing w:before="240"/>
        <w:rPr>
          <w:i w:val="0"/>
        </w:rPr>
      </w:pPr>
      <w:r w:rsidRPr="00552A3A">
        <w:rPr>
          <w:i w:val="0"/>
        </w:rPr>
        <w:lastRenderedPageBreak/>
        <w:t xml:space="preserve">Links to state early childhood core knowledge and competencies and to state early childhood teacher preparation or training approval systems referenced in this Agreement </w:t>
      </w:r>
    </w:p>
    <w:p w14:paraId="57693930" w14:textId="261AE5A9" w:rsidR="0042307C" w:rsidRPr="00A90BFB" w:rsidRDefault="0042307C" w:rsidP="007670AD">
      <w:pPr>
        <w:pStyle w:val="Bullet1"/>
        <w:rPr>
          <w:i w:val="0"/>
        </w:rPr>
      </w:pPr>
      <w:r w:rsidRPr="00A90BFB">
        <w:rPr>
          <w:i w:val="0"/>
        </w:rPr>
        <w:t xml:space="preserve">Links to the </w:t>
      </w:r>
      <w:r w:rsidR="00280AF7" w:rsidRPr="00A90BFB">
        <w:rPr>
          <w:i w:val="0"/>
          <w:lang w:val="en"/>
        </w:rPr>
        <w:t xml:space="preserve">National Association for the Education of Young Children </w:t>
      </w:r>
      <w:r w:rsidR="00280AF7" w:rsidRPr="00A90BFB">
        <w:rPr>
          <w:i w:val="0"/>
        </w:rPr>
        <w:t>(</w:t>
      </w:r>
      <w:r w:rsidRPr="00A90BFB">
        <w:rPr>
          <w:i w:val="0"/>
        </w:rPr>
        <w:t>NAEYC</w:t>
      </w:r>
      <w:r w:rsidR="00280AF7" w:rsidRPr="00A90BFB">
        <w:rPr>
          <w:i w:val="0"/>
        </w:rPr>
        <w:t>)</w:t>
      </w:r>
      <w:r w:rsidRPr="00A90BFB">
        <w:rPr>
          <w:i w:val="0"/>
        </w:rPr>
        <w:t xml:space="preserve"> early childhood professional standards and </w:t>
      </w:r>
      <w:r w:rsidR="00E948EE" w:rsidRPr="00A90BFB">
        <w:rPr>
          <w:i w:val="0"/>
        </w:rPr>
        <w:t xml:space="preserve">the </w:t>
      </w:r>
      <w:r w:rsidRPr="00A90BFB">
        <w:rPr>
          <w:i w:val="0"/>
        </w:rPr>
        <w:t>NAEYC higher education accreditation systems</w:t>
      </w:r>
      <w:r w:rsidR="00C57C8E">
        <w:rPr>
          <w:i w:val="0"/>
        </w:rPr>
        <w:t xml:space="preserve">.  </w:t>
      </w:r>
      <w:r w:rsidR="00280AF7" w:rsidRPr="00A90BFB">
        <w:rPr>
          <w:i w:val="0"/>
        </w:rPr>
        <w:t>(</w:t>
      </w:r>
      <w:r w:rsidRPr="00A90BFB">
        <w:rPr>
          <w:i w:val="0"/>
        </w:rPr>
        <w:t xml:space="preserve">Programs preparing for “blended” early childhood and special education licensure should include links to both the NAEYC early childhood professional standards and the </w:t>
      </w:r>
      <w:r w:rsidR="00280AF7" w:rsidRPr="00A90BFB">
        <w:rPr>
          <w:i w:val="0"/>
        </w:rPr>
        <w:t>Division for Early Childhood</w:t>
      </w:r>
      <w:r w:rsidR="001B07CD" w:rsidRPr="00A90BFB">
        <w:rPr>
          <w:i w:val="0"/>
        </w:rPr>
        <w:t>’s</w:t>
      </w:r>
      <w:r w:rsidR="00280AF7" w:rsidRPr="00A90BFB">
        <w:rPr>
          <w:i w:val="0"/>
        </w:rPr>
        <w:t xml:space="preserve"> </w:t>
      </w:r>
      <w:r w:rsidR="00B93BA0" w:rsidRPr="00A90BFB">
        <w:rPr>
          <w:i w:val="0"/>
        </w:rPr>
        <w:t>[</w:t>
      </w:r>
      <w:r w:rsidRPr="00A90BFB">
        <w:rPr>
          <w:i w:val="0"/>
        </w:rPr>
        <w:t>DEC</w:t>
      </w:r>
      <w:r w:rsidR="00B93BA0" w:rsidRPr="00A90BFB">
        <w:rPr>
          <w:i w:val="0"/>
        </w:rPr>
        <w:t>]</w:t>
      </w:r>
      <w:r w:rsidRPr="00A90BFB">
        <w:rPr>
          <w:i w:val="0"/>
        </w:rPr>
        <w:t xml:space="preserve"> Recommended Practices.</w:t>
      </w:r>
      <w:r w:rsidR="00280AF7" w:rsidRPr="00A90BFB">
        <w:rPr>
          <w:i w:val="0"/>
        </w:rPr>
        <w:t>)</w:t>
      </w:r>
    </w:p>
    <w:p w14:paraId="7AC3D853" w14:textId="4E92DAF2" w:rsidR="0042307C" w:rsidRPr="00A90BFB" w:rsidRDefault="0042307C" w:rsidP="007670AD">
      <w:pPr>
        <w:pStyle w:val="Bullet2"/>
        <w:rPr>
          <w:i w:val="0"/>
        </w:rPr>
      </w:pPr>
      <w:r w:rsidRPr="00A90BFB">
        <w:rPr>
          <w:i w:val="0"/>
        </w:rPr>
        <w:t>NAEYC Early Childhood Associate Degree Accreditation</w:t>
      </w:r>
      <w:r w:rsidR="00280AF7" w:rsidRPr="00A90BFB">
        <w:rPr>
          <w:i w:val="0"/>
        </w:rPr>
        <w:t>:</w:t>
      </w:r>
      <w:r w:rsidRPr="00A90BFB">
        <w:rPr>
          <w:i w:val="0"/>
        </w:rPr>
        <w:t xml:space="preserve"> </w:t>
      </w:r>
      <w:hyperlink r:id="rId9" w:history="1">
        <w:r w:rsidR="001B07CD" w:rsidRPr="00A90BFB">
          <w:rPr>
            <w:rStyle w:val="Hyperlink"/>
            <w:i w:val="0"/>
          </w:rPr>
          <w:t>http://</w:t>
        </w:r>
        <w:r w:rsidRPr="00A90BFB">
          <w:rPr>
            <w:rStyle w:val="Hyperlink"/>
            <w:i w:val="0"/>
          </w:rPr>
          <w:t>www.naeyc.org/ecada</w:t>
        </w:r>
      </w:hyperlink>
    </w:p>
    <w:p w14:paraId="464EEBF3" w14:textId="18D85961" w:rsidR="0042307C" w:rsidRPr="00A90BFB" w:rsidRDefault="0042307C" w:rsidP="007670AD">
      <w:pPr>
        <w:pStyle w:val="Bullet2"/>
        <w:rPr>
          <w:i w:val="0"/>
        </w:rPr>
      </w:pPr>
      <w:r w:rsidRPr="00A90BFB">
        <w:rPr>
          <w:i w:val="0"/>
        </w:rPr>
        <w:t>NAEYC Recognition of Baccalaureate and Graduate Degree Programs</w:t>
      </w:r>
      <w:r w:rsidR="00280AF7" w:rsidRPr="00A90BFB">
        <w:rPr>
          <w:i w:val="0"/>
        </w:rPr>
        <w:t>:</w:t>
      </w:r>
      <w:r w:rsidRPr="00A90BFB">
        <w:rPr>
          <w:i w:val="0"/>
        </w:rPr>
        <w:t xml:space="preserve"> </w:t>
      </w:r>
      <w:hyperlink r:id="rId10" w:history="1">
        <w:r w:rsidR="001B07CD" w:rsidRPr="00A90BFB">
          <w:rPr>
            <w:rStyle w:val="Hyperlink"/>
            <w:i w:val="0"/>
          </w:rPr>
          <w:t>http://</w:t>
        </w:r>
        <w:r w:rsidRPr="00A90BFB">
          <w:rPr>
            <w:rStyle w:val="Hyperlink"/>
            <w:i w:val="0"/>
          </w:rPr>
          <w:t>www.naeyc.org/ncate</w:t>
        </w:r>
      </w:hyperlink>
    </w:p>
    <w:p w14:paraId="5CBEB699" w14:textId="45758CE7" w:rsidR="0042307C" w:rsidRPr="00A90BFB" w:rsidRDefault="0042307C" w:rsidP="007670AD">
      <w:pPr>
        <w:pStyle w:val="Bullet2"/>
        <w:rPr>
          <w:i w:val="0"/>
        </w:rPr>
      </w:pPr>
      <w:r w:rsidRPr="00A90BFB">
        <w:rPr>
          <w:i w:val="0"/>
        </w:rPr>
        <w:t>NAEYC Standards for Early Childhood Professional Preparation</w:t>
      </w:r>
      <w:r w:rsidR="00280AF7" w:rsidRPr="00A90BFB">
        <w:rPr>
          <w:i w:val="0"/>
        </w:rPr>
        <w:t>:</w:t>
      </w:r>
      <w:r w:rsidRPr="00A90BFB">
        <w:rPr>
          <w:i w:val="0"/>
        </w:rPr>
        <w:t xml:space="preserve"> </w:t>
      </w:r>
      <w:hyperlink r:id="rId11" w:history="1">
        <w:r w:rsidR="001B07CD" w:rsidRPr="00A90BFB">
          <w:rPr>
            <w:rStyle w:val="Hyperlink"/>
            <w:i w:val="0"/>
          </w:rPr>
          <w:t>http://</w:t>
        </w:r>
        <w:r w:rsidRPr="00A90BFB">
          <w:rPr>
            <w:rStyle w:val="Hyperlink"/>
            <w:i w:val="0"/>
          </w:rPr>
          <w:t>www.naeyc.org/ecada/standards</w:t>
        </w:r>
      </w:hyperlink>
    </w:p>
    <w:p w14:paraId="1B6FE5F3" w14:textId="253EA605" w:rsidR="0042307C" w:rsidRPr="00A90BFB" w:rsidRDefault="0042307C" w:rsidP="007670AD">
      <w:pPr>
        <w:pStyle w:val="Bullet2"/>
        <w:rPr>
          <w:i w:val="0"/>
        </w:rPr>
      </w:pPr>
      <w:r w:rsidRPr="00A90BFB">
        <w:rPr>
          <w:i w:val="0"/>
        </w:rPr>
        <w:t>DEC Recommended Practices</w:t>
      </w:r>
      <w:r w:rsidR="00280AF7" w:rsidRPr="00A90BFB">
        <w:rPr>
          <w:i w:val="0"/>
        </w:rPr>
        <w:t>:</w:t>
      </w:r>
      <w:r w:rsidRPr="00A90BFB">
        <w:rPr>
          <w:i w:val="0"/>
        </w:rPr>
        <w:t xml:space="preserve"> </w:t>
      </w:r>
      <w:hyperlink r:id="rId12" w:history="1">
        <w:r w:rsidR="001B07CD" w:rsidRPr="00A90BFB">
          <w:rPr>
            <w:rStyle w:val="Hyperlink"/>
            <w:i w:val="0"/>
          </w:rPr>
          <w:t>http://</w:t>
        </w:r>
        <w:r w:rsidRPr="00A90BFB">
          <w:rPr>
            <w:rStyle w:val="Hyperlink"/>
            <w:i w:val="0"/>
          </w:rPr>
          <w:t>www.dec-sped.org/recommendedpractices</w:t>
        </w:r>
      </w:hyperlink>
    </w:p>
    <w:p w14:paraId="2ED55101" w14:textId="4235FA8F" w:rsidR="0042307C" w:rsidRPr="00A90BFB" w:rsidRDefault="0042307C" w:rsidP="007670AD">
      <w:pPr>
        <w:pStyle w:val="Bullet1"/>
        <w:rPr>
          <w:i w:val="0"/>
        </w:rPr>
      </w:pPr>
      <w:r w:rsidRPr="00A90BFB">
        <w:rPr>
          <w:i w:val="0"/>
        </w:rPr>
        <w:t>Links to additional adult education accrediting agen</w:t>
      </w:r>
      <w:r w:rsidR="00A90BFB">
        <w:rPr>
          <w:i w:val="0"/>
        </w:rPr>
        <w:t>cies and credit review agencies. Examples follow:</w:t>
      </w:r>
    </w:p>
    <w:p w14:paraId="48914FE8" w14:textId="4ADD9441" w:rsidR="0042307C" w:rsidRPr="00A90BFB" w:rsidRDefault="0042307C" w:rsidP="007670AD">
      <w:pPr>
        <w:pStyle w:val="Bullet2"/>
        <w:rPr>
          <w:i w:val="0"/>
        </w:rPr>
      </w:pPr>
      <w:r w:rsidRPr="00A90BFB">
        <w:rPr>
          <w:i w:val="0"/>
        </w:rPr>
        <w:t>NCCRS</w:t>
      </w:r>
      <w:r w:rsidR="001B07CD" w:rsidRPr="00A90BFB">
        <w:rPr>
          <w:i w:val="0"/>
        </w:rPr>
        <w:t>:</w:t>
      </w:r>
      <w:r w:rsidRPr="00A90BFB">
        <w:rPr>
          <w:i w:val="0"/>
        </w:rPr>
        <w:t xml:space="preserve"> </w:t>
      </w:r>
      <w:hyperlink r:id="rId13" w:history="1">
        <w:r w:rsidR="001B07CD" w:rsidRPr="00A90BFB">
          <w:rPr>
            <w:rStyle w:val="Hyperlink"/>
            <w:i w:val="0"/>
          </w:rPr>
          <w:t>http://</w:t>
        </w:r>
        <w:r w:rsidRPr="00A90BFB">
          <w:rPr>
            <w:rStyle w:val="Hyperlink"/>
            <w:i w:val="0"/>
          </w:rPr>
          <w:t>www.nationalccrs.org</w:t>
        </w:r>
      </w:hyperlink>
    </w:p>
    <w:p w14:paraId="09B34822" w14:textId="722FD897" w:rsidR="0042307C" w:rsidRPr="00A90BFB" w:rsidRDefault="0042307C" w:rsidP="007670AD">
      <w:pPr>
        <w:pStyle w:val="Bullet2"/>
        <w:rPr>
          <w:i w:val="0"/>
        </w:rPr>
      </w:pPr>
      <w:r w:rsidRPr="00A90BFB">
        <w:rPr>
          <w:i w:val="0"/>
        </w:rPr>
        <w:t>Council for the Accreditation of Educator Preparation</w:t>
      </w:r>
      <w:r w:rsidR="001B07CD" w:rsidRPr="00A90BFB">
        <w:rPr>
          <w:i w:val="0"/>
        </w:rPr>
        <w:t>:</w:t>
      </w:r>
      <w:r w:rsidRPr="00A90BFB">
        <w:rPr>
          <w:i w:val="0"/>
        </w:rPr>
        <w:t xml:space="preserve"> </w:t>
      </w:r>
      <w:hyperlink r:id="rId14" w:history="1">
        <w:r w:rsidR="001B07CD" w:rsidRPr="00A90BFB">
          <w:rPr>
            <w:rStyle w:val="Hyperlink"/>
            <w:i w:val="0"/>
          </w:rPr>
          <w:t>http://</w:t>
        </w:r>
        <w:r w:rsidR="00A90BFB" w:rsidRPr="00A90BFB">
          <w:rPr>
            <w:rStyle w:val="Hyperlink"/>
            <w:i w:val="0"/>
          </w:rPr>
          <w:t>www.</w:t>
        </w:r>
        <w:r w:rsidRPr="00A90BFB">
          <w:rPr>
            <w:rStyle w:val="Hyperlink"/>
            <w:i w:val="0"/>
          </w:rPr>
          <w:t>caepnet.org</w:t>
        </w:r>
      </w:hyperlink>
    </w:p>
    <w:p w14:paraId="3DE2F374" w14:textId="4FDC3C97" w:rsidR="0042307C" w:rsidRPr="00A90BFB" w:rsidRDefault="0042307C" w:rsidP="007670AD">
      <w:pPr>
        <w:pStyle w:val="Bullet2"/>
        <w:rPr>
          <w:i w:val="0"/>
        </w:rPr>
      </w:pPr>
      <w:r w:rsidRPr="00A90BFB">
        <w:rPr>
          <w:i w:val="0"/>
        </w:rPr>
        <w:t>Distance Education Accrediting Commission</w:t>
      </w:r>
      <w:r w:rsidR="001B07CD" w:rsidRPr="00A90BFB">
        <w:rPr>
          <w:i w:val="0"/>
        </w:rPr>
        <w:t>:</w:t>
      </w:r>
      <w:r w:rsidRPr="00A90BFB">
        <w:rPr>
          <w:i w:val="0"/>
        </w:rPr>
        <w:t xml:space="preserve"> </w:t>
      </w:r>
      <w:hyperlink r:id="rId15" w:history="1">
        <w:r w:rsidR="001B07CD" w:rsidRPr="00A90BFB">
          <w:rPr>
            <w:rStyle w:val="Hyperlink"/>
            <w:i w:val="0"/>
          </w:rPr>
          <w:t>http://</w:t>
        </w:r>
        <w:r w:rsidRPr="00A90BFB">
          <w:rPr>
            <w:rStyle w:val="Hyperlink"/>
            <w:i w:val="0"/>
          </w:rPr>
          <w:t>www.deac.org</w:t>
        </w:r>
      </w:hyperlink>
    </w:p>
    <w:p w14:paraId="46A27E56" w14:textId="693D4CE8" w:rsidR="0042307C" w:rsidRPr="00A90BFB" w:rsidRDefault="0042307C" w:rsidP="007670AD">
      <w:pPr>
        <w:pStyle w:val="Bullet2"/>
        <w:rPr>
          <w:i w:val="0"/>
        </w:rPr>
      </w:pPr>
      <w:r w:rsidRPr="00A90BFB">
        <w:rPr>
          <w:i w:val="0"/>
        </w:rPr>
        <w:t>International Association for Continuing Education and Training</w:t>
      </w:r>
      <w:r w:rsidR="001B07CD" w:rsidRPr="00A90BFB">
        <w:rPr>
          <w:i w:val="0"/>
        </w:rPr>
        <w:t>:</w:t>
      </w:r>
      <w:r w:rsidRPr="00A90BFB">
        <w:rPr>
          <w:i w:val="0"/>
        </w:rPr>
        <w:t xml:space="preserve"> </w:t>
      </w:r>
      <w:hyperlink r:id="rId16" w:history="1">
        <w:r w:rsidR="001B07CD" w:rsidRPr="00A90BFB">
          <w:rPr>
            <w:rStyle w:val="Hyperlink"/>
            <w:i w:val="0"/>
          </w:rPr>
          <w:t>http://</w:t>
        </w:r>
        <w:r w:rsidRPr="00A90BFB">
          <w:rPr>
            <w:rStyle w:val="Hyperlink"/>
            <w:i w:val="0"/>
          </w:rPr>
          <w:t>www.iacet.org</w:t>
        </w:r>
      </w:hyperlink>
    </w:p>
    <w:p w14:paraId="34372F08" w14:textId="7ED916C1" w:rsidR="0042307C" w:rsidRPr="003607D3" w:rsidRDefault="0042307C" w:rsidP="001B62AD">
      <w:pPr>
        <w:pStyle w:val="Bullet1"/>
        <w:rPr>
          <w:i w:val="0"/>
        </w:rPr>
      </w:pPr>
      <w:r w:rsidRPr="00A90BFB">
        <w:rPr>
          <w:i w:val="0"/>
        </w:rPr>
        <w:t>Definitions/glossary</w:t>
      </w:r>
    </w:p>
    <w:sectPr w:rsidR="0042307C" w:rsidRPr="003607D3" w:rsidSect="00A6747E">
      <w:headerReference w:type="default" r:id="rId17"/>
      <w:footerReference w:type="default" r:id="rId18"/>
      <w:pgSz w:w="12240" w:h="15840"/>
      <w:pgMar w:top="2880" w:right="1080" w:bottom="2430" w:left="900" w:header="720" w:footer="2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9CB27" w14:textId="77777777" w:rsidR="00BB52F2" w:rsidRDefault="00BB52F2" w:rsidP="00DD3201">
      <w:r>
        <w:separator/>
      </w:r>
    </w:p>
  </w:endnote>
  <w:endnote w:type="continuationSeparator" w:id="0">
    <w:p w14:paraId="4D641E01" w14:textId="77777777" w:rsidR="00BB52F2" w:rsidRDefault="00BB52F2" w:rsidP="00D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FAA4C" w14:textId="4CD6A0DC" w:rsidR="00101A61" w:rsidRPr="00A6747E" w:rsidRDefault="00A6747E" w:rsidP="00A6747E">
    <w:pPr>
      <w:pStyle w:val="Footer"/>
      <w:jc w:val="center"/>
      <w:rPr>
        <w:rFonts w:ascii="Helvetica Neue" w:hAnsi="Helvetica Neue"/>
      </w:rPr>
    </w:pPr>
    <w:r w:rsidRPr="00A6747E">
      <w:rPr>
        <w:rFonts w:ascii="Helvetica Neue" w:hAnsi="Helvetica Neue"/>
        <w:b/>
        <w:bCs/>
        <w:noProof/>
      </w:rPr>
      <w:drawing>
        <wp:anchor distT="0" distB="0" distL="114300" distR="114300" simplePos="0" relativeHeight="251661312" behindDoc="1" locked="0" layoutInCell="1" allowOverlap="1" wp14:anchorId="4536FF9B" wp14:editId="066144DD">
          <wp:simplePos x="0" y="0"/>
          <wp:positionH relativeFrom="column">
            <wp:posOffset>-571500</wp:posOffset>
          </wp:positionH>
          <wp:positionV relativeFrom="paragraph">
            <wp:posOffset>327660</wp:posOffset>
          </wp:positionV>
          <wp:extent cx="7772400" cy="1257300"/>
          <wp:effectExtent l="0" t="0" r="0" b="12700"/>
          <wp:wrapTight wrapText="bothSides">
            <wp:wrapPolygon edited="0">
              <wp:start x="0" y="0"/>
              <wp:lineTo x="0" y="21382"/>
              <wp:lineTo x="21529" y="21382"/>
              <wp:lineTo x="21529" y="0"/>
              <wp:lineTo x="0" y="0"/>
            </wp:wrapPolygon>
          </wp:wrapTight>
          <wp:docPr id="3" name="Picture 3" descr="Administration for Children and Families. EarlyEducatorCentral.acf.hhs.gov. Jointly administered and funded by the Office of Child Care and the Office of Head Start."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_Footer.jpg"/>
                  <pic:cNvPicPr/>
                </pic:nvPicPr>
                <pic:blipFill rotWithShape="1">
                  <a:blip r:embed="rId1">
                    <a:extLst>
                      <a:ext uri="{28A0092B-C50C-407E-A947-70E740481C1C}">
                        <a14:useLocalDpi xmlns:a14="http://schemas.microsoft.com/office/drawing/2010/main" val="0"/>
                      </a:ext>
                    </a:extLst>
                  </a:blip>
                  <a:srcRect t="8502"/>
                  <a:stretch/>
                </pic:blipFill>
                <pic:spPr bwMode="auto">
                  <a:xfrm>
                    <a:off x="0" y="0"/>
                    <a:ext cx="7772400" cy="12573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r w:rsidRPr="00A6747E">
      <w:rPr>
        <w:rStyle w:val="PageNumber"/>
        <w:rFonts w:ascii="Helvetica Neue" w:hAnsi="Helvetica Neue"/>
      </w:rPr>
      <w:fldChar w:fldCharType="begin"/>
    </w:r>
    <w:r w:rsidRPr="00A6747E">
      <w:rPr>
        <w:rStyle w:val="PageNumber"/>
        <w:rFonts w:ascii="Helvetica Neue" w:hAnsi="Helvetica Neue"/>
      </w:rPr>
      <w:instrText xml:space="preserve"> PAGE </w:instrText>
    </w:r>
    <w:r w:rsidRPr="00A6747E">
      <w:rPr>
        <w:rStyle w:val="PageNumber"/>
        <w:rFonts w:ascii="Helvetica Neue" w:hAnsi="Helvetica Neue"/>
      </w:rPr>
      <w:fldChar w:fldCharType="separate"/>
    </w:r>
    <w:r w:rsidR="002D1E9E">
      <w:rPr>
        <w:rStyle w:val="PageNumber"/>
        <w:rFonts w:ascii="Helvetica Neue" w:hAnsi="Helvetica Neue"/>
        <w:noProof/>
      </w:rPr>
      <w:t>1</w:t>
    </w:r>
    <w:r w:rsidRPr="00A6747E">
      <w:rPr>
        <w:rStyle w:val="PageNumber"/>
        <w:rFonts w:ascii="Helvetica Neue" w:hAnsi="Helvetica Ne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8FF33" w14:textId="77777777" w:rsidR="00BB52F2" w:rsidRDefault="00BB52F2" w:rsidP="00DD3201">
      <w:r>
        <w:separator/>
      </w:r>
    </w:p>
  </w:footnote>
  <w:footnote w:type="continuationSeparator" w:id="0">
    <w:p w14:paraId="3A2F7F43" w14:textId="77777777" w:rsidR="00BB52F2" w:rsidRDefault="00BB52F2" w:rsidP="00DD3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DCAE3" w14:textId="31D94C46" w:rsidR="00101A61" w:rsidRDefault="00101A61">
    <w:pPr>
      <w:pStyle w:val="Header"/>
    </w:pPr>
    <w:r>
      <w:rPr>
        <w:noProof/>
      </w:rPr>
      <w:drawing>
        <wp:anchor distT="0" distB="0" distL="114300" distR="114300" simplePos="0" relativeHeight="251659264" behindDoc="1" locked="0" layoutInCell="1" allowOverlap="1" wp14:anchorId="784FEBEC" wp14:editId="04A8577F">
          <wp:simplePos x="0" y="0"/>
          <wp:positionH relativeFrom="column">
            <wp:posOffset>-668020</wp:posOffset>
          </wp:positionH>
          <wp:positionV relativeFrom="paragraph">
            <wp:posOffset>-449580</wp:posOffset>
          </wp:positionV>
          <wp:extent cx="7881620" cy="1397056"/>
          <wp:effectExtent l="0" t="0" r="0" b="0"/>
          <wp:wrapNone/>
          <wp:docPr id="1" name="Picture 1" descr="Logo of Early Educator Central. Pathways to Credentials and Degrees for Infant-Toddler Education."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4534" cy="1397572"/>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D0D"/>
    <w:multiLevelType w:val="hybridMultilevel"/>
    <w:tmpl w:val="E9B2E5C0"/>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3D26A07"/>
    <w:multiLevelType w:val="hybridMultilevel"/>
    <w:tmpl w:val="BE0083E8"/>
    <w:lvl w:ilvl="0" w:tplc="04090001">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4423032"/>
    <w:multiLevelType w:val="hybridMultilevel"/>
    <w:tmpl w:val="4920C9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5226820"/>
    <w:multiLevelType w:val="hybridMultilevel"/>
    <w:tmpl w:val="29621E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69621E62"/>
    <w:multiLevelType w:val="hybridMultilevel"/>
    <w:tmpl w:val="0A3619CE"/>
    <w:lvl w:ilvl="0" w:tplc="E99804E8">
      <w:start w:val="1"/>
      <w:numFmt w:val="bullet"/>
      <w:pStyle w:val="Bullet1"/>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E53062C"/>
    <w:multiLevelType w:val="hybridMultilevel"/>
    <w:tmpl w:val="1F764C0E"/>
    <w:lvl w:ilvl="0" w:tplc="1206E8C6">
      <w:start w:val="1"/>
      <w:numFmt w:val="decimal"/>
      <w:pStyle w:val="BlueNumber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206BF"/>
    <w:multiLevelType w:val="hybridMultilevel"/>
    <w:tmpl w:val="06483D00"/>
    <w:lvl w:ilvl="0" w:tplc="DC2AF72C">
      <w:start w:val="1"/>
      <w:numFmt w:val="bullet"/>
      <w:pStyle w:val="Bullet2"/>
      <w:lvlText w:val="–"/>
      <w:lvlJc w:val="left"/>
      <w:pPr>
        <w:ind w:left="990" w:hanging="360"/>
      </w:pPr>
      <w:rPr>
        <w:rFonts w:ascii="Arial" w:hAnsi="Arial" w:hint="default"/>
        <w:color w:val="7DABA3"/>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7EDC0B01"/>
    <w:multiLevelType w:val="hybridMultilevel"/>
    <w:tmpl w:val="A4CEFFA8"/>
    <w:lvl w:ilvl="0" w:tplc="2246264A">
      <w:start w:val="4"/>
      <w:numFmt w:val="bullet"/>
      <w:lvlText w:val="•"/>
      <w:lvlJc w:val="left"/>
      <w:pPr>
        <w:ind w:left="720" w:hanging="360"/>
      </w:pPr>
      <w:rPr>
        <w:rFonts w:ascii="Palatino Linotype" w:eastAsia="Calibri" w:hAnsi="Palatino Linotype"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01"/>
    <w:rsid w:val="0003578A"/>
    <w:rsid w:val="00063283"/>
    <w:rsid w:val="000D5C59"/>
    <w:rsid w:val="00101A61"/>
    <w:rsid w:val="00117131"/>
    <w:rsid w:val="00146ABC"/>
    <w:rsid w:val="00153234"/>
    <w:rsid w:val="001577F3"/>
    <w:rsid w:val="001650D0"/>
    <w:rsid w:val="00185ACD"/>
    <w:rsid w:val="001B07CD"/>
    <w:rsid w:val="001B62AD"/>
    <w:rsid w:val="001C2DFB"/>
    <w:rsid w:val="001D5772"/>
    <w:rsid w:val="001D7043"/>
    <w:rsid w:val="00200167"/>
    <w:rsid w:val="002037EC"/>
    <w:rsid w:val="002166A3"/>
    <w:rsid w:val="00217030"/>
    <w:rsid w:val="00217CB1"/>
    <w:rsid w:val="00222F82"/>
    <w:rsid w:val="002436E8"/>
    <w:rsid w:val="00262E59"/>
    <w:rsid w:val="00280AF7"/>
    <w:rsid w:val="00285E65"/>
    <w:rsid w:val="0028785E"/>
    <w:rsid w:val="002A39E5"/>
    <w:rsid w:val="002D1E9E"/>
    <w:rsid w:val="002D5592"/>
    <w:rsid w:val="0031490B"/>
    <w:rsid w:val="0035614F"/>
    <w:rsid w:val="003607D3"/>
    <w:rsid w:val="00362A8A"/>
    <w:rsid w:val="00382786"/>
    <w:rsid w:val="00384C7C"/>
    <w:rsid w:val="00385661"/>
    <w:rsid w:val="003914E2"/>
    <w:rsid w:val="003B00EC"/>
    <w:rsid w:val="003C7819"/>
    <w:rsid w:val="003D28CB"/>
    <w:rsid w:val="003E26C3"/>
    <w:rsid w:val="003E6C7D"/>
    <w:rsid w:val="00407906"/>
    <w:rsid w:val="00413A03"/>
    <w:rsid w:val="00417D40"/>
    <w:rsid w:val="004213B8"/>
    <w:rsid w:val="0042307C"/>
    <w:rsid w:val="0043251B"/>
    <w:rsid w:val="0046530B"/>
    <w:rsid w:val="004B7C6B"/>
    <w:rsid w:val="004C4396"/>
    <w:rsid w:val="004D1B89"/>
    <w:rsid w:val="004D7C02"/>
    <w:rsid w:val="004F388F"/>
    <w:rsid w:val="005408E4"/>
    <w:rsid w:val="005620C8"/>
    <w:rsid w:val="00577D19"/>
    <w:rsid w:val="00611CE7"/>
    <w:rsid w:val="00632453"/>
    <w:rsid w:val="006563AF"/>
    <w:rsid w:val="006856D3"/>
    <w:rsid w:val="006B78C7"/>
    <w:rsid w:val="00730AC4"/>
    <w:rsid w:val="00750E61"/>
    <w:rsid w:val="007670AD"/>
    <w:rsid w:val="007855C7"/>
    <w:rsid w:val="007D4D07"/>
    <w:rsid w:val="007D7BCD"/>
    <w:rsid w:val="00800D1A"/>
    <w:rsid w:val="0081344C"/>
    <w:rsid w:val="008535B1"/>
    <w:rsid w:val="008577A0"/>
    <w:rsid w:val="00860482"/>
    <w:rsid w:val="00866E79"/>
    <w:rsid w:val="00892BF6"/>
    <w:rsid w:val="008A1CFC"/>
    <w:rsid w:val="008A6D14"/>
    <w:rsid w:val="008C0474"/>
    <w:rsid w:val="00904C96"/>
    <w:rsid w:val="00940EF2"/>
    <w:rsid w:val="009471EF"/>
    <w:rsid w:val="00954DA0"/>
    <w:rsid w:val="009571B1"/>
    <w:rsid w:val="0096528C"/>
    <w:rsid w:val="00967E50"/>
    <w:rsid w:val="00985E45"/>
    <w:rsid w:val="009C23BD"/>
    <w:rsid w:val="009C4F52"/>
    <w:rsid w:val="009D00C0"/>
    <w:rsid w:val="00A051AE"/>
    <w:rsid w:val="00A05F0A"/>
    <w:rsid w:val="00A07067"/>
    <w:rsid w:val="00A16C6B"/>
    <w:rsid w:val="00A42FBA"/>
    <w:rsid w:val="00A569D5"/>
    <w:rsid w:val="00A6747E"/>
    <w:rsid w:val="00A85DD4"/>
    <w:rsid w:val="00A90BFB"/>
    <w:rsid w:val="00AC14E5"/>
    <w:rsid w:val="00AE3770"/>
    <w:rsid w:val="00B11A25"/>
    <w:rsid w:val="00B17EC2"/>
    <w:rsid w:val="00B25379"/>
    <w:rsid w:val="00B34794"/>
    <w:rsid w:val="00B4161F"/>
    <w:rsid w:val="00B4737B"/>
    <w:rsid w:val="00B57E20"/>
    <w:rsid w:val="00B80DA5"/>
    <w:rsid w:val="00B93BA0"/>
    <w:rsid w:val="00BB52F2"/>
    <w:rsid w:val="00BC01BC"/>
    <w:rsid w:val="00C028C4"/>
    <w:rsid w:val="00C1298F"/>
    <w:rsid w:val="00C17319"/>
    <w:rsid w:val="00C176CD"/>
    <w:rsid w:val="00C20A2D"/>
    <w:rsid w:val="00C3187D"/>
    <w:rsid w:val="00C51325"/>
    <w:rsid w:val="00C57C8E"/>
    <w:rsid w:val="00C714F9"/>
    <w:rsid w:val="00C719FE"/>
    <w:rsid w:val="00C74071"/>
    <w:rsid w:val="00C8441A"/>
    <w:rsid w:val="00C95E28"/>
    <w:rsid w:val="00CA1A9A"/>
    <w:rsid w:val="00CC221E"/>
    <w:rsid w:val="00CC3796"/>
    <w:rsid w:val="00CD03C5"/>
    <w:rsid w:val="00CE031D"/>
    <w:rsid w:val="00D32CED"/>
    <w:rsid w:val="00D375FF"/>
    <w:rsid w:val="00D4078E"/>
    <w:rsid w:val="00D51406"/>
    <w:rsid w:val="00D56C6B"/>
    <w:rsid w:val="00D740B0"/>
    <w:rsid w:val="00D861C4"/>
    <w:rsid w:val="00DC77D3"/>
    <w:rsid w:val="00DD3201"/>
    <w:rsid w:val="00DE4775"/>
    <w:rsid w:val="00DE6C32"/>
    <w:rsid w:val="00DF359B"/>
    <w:rsid w:val="00E036D5"/>
    <w:rsid w:val="00E044DB"/>
    <w:rsid w:val="00E06DEF"/>
    <w:rsid w:val="00E34D8D"/>
    <w:rsid w:val="00E46BB8"/>
    <w:rsid w:val="00E83610"/>
    <w:rsid w:val="00E948EE"/>
    <w:rsid w:val="00EC7018"/>
    <w:rsid w:val="00EC7862"/>
    <w:rsid w:val="00ED1707"/>
    <w:rsid w:val="00EF529A"/>
    <w:rsid w:val="00F638FC"/>
    <w:rsid w:val="00F66C31"/>
    <w:rsid w:val="00F76D49"/>
    <w:rsid w:val="00F91B8F"/>
    <w:rsid w:val="00FD296F"/>
    <w:rsid w:val="00FE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B17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307C"/>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985E45"/>
  </w:style>
  <w:style w:type="paragraph" w:customStyle="1" w:styleId="Text">
    <w:name w:val="Text"/>
    <w:autoRedefine/>
    <w:qFormat/>
    <w:rsid w:val="001B62AD"/>
    <w:pPr>
      <w:tabs>
        <w:tab w:val="left" w:pos="6300"/>
      </w:tabs>
      <w:spacing w:before="20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pPr>
  </w:style>
  <w:style w:type="paragraph" w:customStyle="1" w:styleId="Bullet2">
    <w:name w:val="Bullet 2"/>
    <w:basedOn w:val="Bullet1"/>
    <w:rsid w:val="00AC14E5"/>
    <w:pPr>
      <w:numPr>
        <w:numId w:val="2"/>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35614F"/>
    <w:rPr>
      <w:b w:val="0"/>
      <w:szCs w:val="22"/>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paragraph" w:styleId="ListParagraph">
    <w:name w:val="List Paragraph"/>
    <w:basedOn w:val="Normal"/>
    <w:uiPriority w:val="34"/>
    <w:rsid w:val="00DF359B"/>
    <w:pPr>
      <w:ind w:left="720"/>
      <w:contextualSpacing/>
    </w:pPr>
  </w:style>
  <w:style w:type="character" w:styleId="CommentReference">
    <w:name w:val="annotation reference"/>
    <w:basedOn w:val="DefaultParagraphFont"/>
    <w:uiPriority w:val="99"/>
    <w:semiHidden/>
    <w:unhideWhenUsed/>
    <w:rsid w:val="00F91B8F"/>
    <w:rPr>
      <w:sz w:val="16"/>
      <w:szCs w:val="16"/>
    </w:rPr>
  </w:style>
  <w:style w:type="paragraph" w:styleId="CommentText">
    <w:name w:val="annotation text"/>
    <w:basedOn w:val="Normal"/>
    <w:link w:val="CommentTextChar"/>
    <w:uiPriority w:val="99"/>
    <w:semiHidden/>
    <w:unhideWhenUsed/>
    <w:rsid w:val="00F91B8F"/>
    <w:rPr>
      <w:sz w:val="20"/>
      <w:szCs w:val="20"/>
    </w:rPr>
  </w:style>
  <w:style w:type="character" w:customStyle="1" w:styleId="CommentTextChar">
    <w:name w:val="Comment Text Char"/>
    <w:basedOn w:val="DefaultParagraphFont"/>
    <w:link w:val="CommentText"/>
    <w:uiPriority w:val="99"/>
    <w:semiHidden/>
    <w:rsid w:val="00F91B8F"/>
    <w:rPr>
      <w:sz w:val="20"/>
      <w:szCs w:val="20"/>
    </w:rPr>
  </w:style>
  <w:style w:type="paragraph" w:styleId="CommentSubject">
    <w:name w:val="annotation subject"/>
    <w:basedOn w:val="CommentText"/>
    <w:next w:val="CommentText"/>
    <w:link w:val="CommentSubjectChar"/>
    <w:uiPriority w:val="99"/>
    <w:semiHidden/>
    <w:unhideWhenUsed/>
    <w:rsid w:val="00F91B8F"/>
    <w:rPr>
      <w:b/>
      <w:bCs/>
    </w:rPr>
  </w:style>
  <w:style w:type="character" w:customStyle="1" w:styleId="CommentSubjectChar">
    <w:name w:val="Comment Subject Char"/>
    <w:basedOn w:val="CommentTextChar"/>
    <w:link w:val="CommentSubject"/>
    <w:uiPriority w:val="99"/>
    <w:semiHidden/>
    <w:rsid w:val="00F91B8F"/>
    <w:rPr>
      <w:b/>
      <w:bCs/>
      <w:sz w:val="20"/>
      <w:szCs w:val="20"/>
    </w:rPr>
  </w:style>
  <w:style w:type="paragraph" w:styleId="Revision">
    <w:name w:val="Revision"/>
    <w:hidden/>
    <w:uiPriority w:val="99"/>
    <w:semiHidden/>
    <w:rsid w:val="00AE3770"/>
  </w:style>
  <w:style w:type="character" w:styleId="PageNumber">
    <w:name w:val="page number"/>
    <w:basedOn w:val="DefaultParagraphFont"/>
    <w:uiPriority w:val="99"/>
    <w:semiHidden/>
    <w:unhideWhenUsed/>
    <w:rsid w:val="00A67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2307C"/>
  </w:style>
  <w:style w:type="paragraph" w:styleId="Heading1">
    <w:name w:val="heading 1"/>
    <w:basedOn w:val="Normal"/>
    <w:next w:val="Normal"/>
    <w:link w:val="Heading1Char"/>
    <w:autoRedefine/>
    <w:uiPriority w:val="9"/>
    <w:rsid w:val="00AC14E5"/>
    <w:pPr>
      <w:keepNext/>
      <w:keepLines/>
      <w:spacing w:before="480"/>
      <w:ind w:left="-90"/>
      <w:outlineLvl w:val="0"/>
    </w:pPr>
    <w:rPr>
      <w:rFonts w:ascii="Helvetica Neue" w:eastAsiaTheme="majorEastAsia" w:hAnsi="Helvetica Neue" w:cstheme="majorBidi"/>
      <w:b/>
      <w:bCs/>
      <w:color w:val="4C9682"/>
      <w:sz w:val="28"/>
      <w:szCs w:val="32"/>
    </w:rPr>
  </w:style>
  <w:style w:type="paragraph" w:styleId="Heading2">
    <w:name w:val="heading 2"/>
    <w:basedOn w:val="Normal"/>
    <w:next w:val="Normal"/>
    <w:link w:val="Heading2Char"/>
    <w:uiPriority w:val="9"/>
    <w:semiHidden/>
    <w:unhideWhenUsed/>
    <w:rsid w:val="00AC1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14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4E5"/>
    <w:rPr>
      <w:rFonts w:ascii="Helvetica Neue" w:eastAsiaTheme="majorEastAsia" w:hAnsi="Helvetica Neue" w:cstheme="majorBidi"/>
      <w:b/>
      <w:bCs/>
      <w:color w:val="4C9682"/>
      <w:sz w:val="28"/>
      <w:szCs w:val="32"/>
    </w:rPr>
  </w:style>
  <w:style w:type="paragraph" w:customStyle="1" w:styleId="BodyCopy">
    <w:name w:val="Body Copy"/>
    <w:basedOn w:val="Text"/>
    <w:autoRedefine/>
    <w:rsid w:val="00985E45"/>
  </w:style>
  <w:style w:type="paragraph" w:customStyle="1" w:styleId="Text">
    <w:name w:val="Text"/>
    <w:autoRedefine/>
    <w:qFormat/>
    <w:rsid w:val="001B62AD"/>
    <w:pPr>
      <w:tabs>
        <w:tab w:val="left" w:pos="6300"/>
      </w:tabs>
      <w:spacing w:before="200"/>
      <w:contextualSpacing/>
    </w:pPr>
    <w:rPr>
      <w:rFonts w:ascii="Helvetica Neue" w:eastAsiaTheme="majorEastAsia" w:hAnsi="Helvetica Neue" w:cstheme="majorBidi"/>
      <w:i/>
      <w:color w:val="000000" w:themeColor="text1"/>
      <w:sz w:val="20"/>
      <w:szCs w:val="20"/>
    </w:rPr>
  </w:style>
  <w:style w:type="paragraph" w:styleId="BalloonText">
    <w:name w:val="Balloon Text"/>
    <w:basedOn w:val="Normal"/>
    <w:link w:val="BalloonTextChar"/>
    <w:uiPriority w:val="99"/>
    <w:semiHidden/>
    <w:unhideWhenUsed/>
    <w:rsid w:val="0061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CE7"/>
    <w:rPr>
      <w:rFonts w:ascii="Lucida Grande" w:hAnsi="Lucida Grande" w:cs="Lucida Grande"/>
      <w:sz w:val="18"/>
      <w:szCs w:val="18"/>
    </w:rPr>
  </w:style>
  <w:style w:type="character" w:styleId="SubtleReference">
    <w:name w:val="Subtle Reference"/>
    <w:basedOn w:val="DefaultParagraphFont"/>
    <w:uiPriority w:val="31"/>
    <w:rsid w:val="000D5C59"/>
    <w:rPr>
      <w:smallCaps/>
      <w:color w:val="C0504D" w:themeColor="accent2"/>
      <w:u w:val="single"/>
    </w:rPr>
  </w:style>
  <w:style w:type="character" w:styleId="IntenseEmphasis">
    <w:name w:val="Intense Emphasis"/>
    <w:basedOn w:val="DefaultParagraphFont"/>
    <w:uiPriority w:val="21"/>
    <w:rsid w:val="000D5C59"/>
    <w:rPr>
      <w:b/>
      <w:bCs/>
      <w:i/>
      <w:iCs/>
      <w:color w:val="4F81BD" w:themeColor="accent1"/>
    </w:rPr>
  </w:style>
  <w:style w:type="table" w:styleId="TableGrid">
    <w:name w:val="Table Grid"/>
    <w:basedOn w:val="TableNormal"/>
    <w:uiPriority w:val="59"/>
    <w:rsid w:val="00E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C701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s">
    <w:name w:val="Table Heads"/>
    <w:basedOn w:val="Text"/>
    <w:autoRedefine/>
    <w:qFormat/>
    <w:rsid w:val="00E34D8D"/>
    <w:rPr>
      <w:sz w:val="22"/>
    </w:rPr>
  </w:style>
  <w:style w:type="table" w:styleId="LightShading">
    <w:name w:val="Light Shading"/>
    <w:basedOn w:val="TableNormal"/>
    <w:uiPriority w:val="60"/>
    <w:rsid w:val="009C4F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4F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051AE"/>
    <w:pPr>
      <w:tabs>
        <w:tab w:val="center" w:pos="4320"/>
        <w:tab w:val="right" w:pos="8640"/>
      </w:tabs>
    </w:pPr>
  </w:style>
  <w:style w:type="character" w:customStyle="1" w:styleId="HeaderChar">
    <w:name w:val="Header Char"/>
    <w:basedOn w:val="DefaultParagraphFont"/>
    <w:link w:val="Header"/>
    <w:uiPriority w:val="99"/>
    <w:rsid w:val="00A051AE"/>
  </w:style>
  <w:style w:type="paragraph" w:styleId="Footer">
    <w:name w:val="footer"/>
    <w:basedOn w:val="Normal"/>
    <w:link w:val="FooterChar"/>
    <w:uiPriority w:val="99"/>
    <w:unhideWhenUsed/>
    <w:rsid w:val="00A051AE"/>
    <w:pPr>
      <w:tabs>
        <w:tab w:val="center" w:pos="4320"/>
        <w:tab w:val="right" w:pos="8640"/>
      </w:tabs>
    </w:pPr>
  </w:style>
  <w:style w:type="character" w:customStyle="1" w:styleId="FooterChar">
    <w:name w:val="Footer Char"/>
    <w:basedOn w:val="DefaultParagraphFont"/>
    <w:link w:val="Footer"/>
    <w:uiPriority w:val="99"/>
    <w:rsid w:val="00A051AE"/>
  </w:style>
  <w:style w:type="paragraph" w:customStyle="1" w:styleId="GreenHeads">
    <w:name w:val="Green Heads"/>
    <w:basedOn w:val="Heading1"/>
    <w:autoRedefine/>
    <w:qFormat/>
    <w:rsid w:val="00C3187D"/>
    <w:pPr>
      <w:ind w:left="0"/>
    </w:pPr>
    <w:rPr>
      <w:b w:val="0"/>
    </w:rPr>
  </w:style>
  <w:style w:type="character" w:customStyle="1" w:styleId="Heading2Char">
    <w:name w:val="Heading 2 Char"/>
    <w:basedOn w:val="DefaultParagraphFont"/>
    <w:link w:val="Heading2"/>
    <w:uiPriority w:val="9"/>
    <w:rsid w:val="00AC14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14E5"/>
    <w:rPr>
      <w:rFonts w:asciiTheme="majorHAnsi" w:eastAsiaTheme="majorEastAsia" w:hAnsiTheme="majorHAnsi" w:cstheme="majorBidi"/>
      <w:b/>
      <w:bCs/>
      <w:color w:val="4F81BD" w:themeColor="accent1"/>
    </w:rPr>
  </w:style>
  <w:style w:type="paragraph" w:customStyle="1" w:styleId="Bullet1">
    <w:name w:val="Bullet 1"/>
    <w:basedOn w:val="Text"/>
    <w:rsid w:val="00AC14E5"/>
    <w:pPr>
      <w:numPr>
        <w:numId w:val="1"/>
      </w:numPr>
    </w:pPr>
  </w:style>
  <w:style w:type="paragraph" w:customStyle="1" w:styleId="Bullet2">
    <w:name w:val="Bullet 2"/>
    <w:basedOn w:val="Bullet1"/>
    <w:rsid w:val="00AC14E5"/>
    <w:pPr>
      <w:numPr>
        <w:numId w:val="2"/>
      </w:numPr>
    </w:pPr>
  </w:style>
  <w:style w:type="character" w:styleId="Hyperlink">
    <w:name w:val="Hyperlink"/>
    <w:basedOn w:val="DefaultParagraphFont"/>
    <w:uiPriority w:val="99"/>
    <w:unhideWhenUsed/>
    <w:rsid w:val="00AC14E5"/>
    <w:rPr>
      <w:color w:val="0000FF"/>
      <w:u w:val="single"/>
    </w:rPr>
  </w:style>
  <w:style w:type="paragraph" w:customStyle="1" w:styleId="Body1">
    <w:name w:val="Body 1"/>
    <w:rsid w:val="00AC14E5"/>
    <w:pPr>
      <w:outlineLvl w:val="0"/>
    </w:pPr>
    <w:rPr>
      <w:rFonts w:ascii="Times New Roman" w:eastAsia="Arial Unicode MS" w:hAnsi="Times New Roman" w:cs="Times New Roman"/>
      <w:color w:val="000000"/>
      <w:szCs w:val="20"/>
      <w:u w:color="000000"/>
    </w:rPr>
  </w:style>
  <w:style w:type="paragraph" w:customStyle="1" w:styleId="TitleGreen">
    <w:name w:val="Title Green"/>
    <w:basedOn w:val="GreenHeads"/>
    <w:autoRedefine/>
    <w:qFormat/>
    <w:rsid w:val="00C8441A"/>
    <w:rPr>
      <w:b/>
    </w:rPr>
  </w:style>
  <w:style w:type="paragraph" w:customStyle="1" w:styleId="BlueHeads">
    <w:name w:val="Blue Heads"/>
    <w:basedOn w:val="Heading2"/>
    <w:autoRedefine/>
    <w:qFormat/>
    <w:rsid w:val="0035614F"/>
    <w:rPr>
      <w:b w:val="0"/>
      <w:szCs w:val="22"/>
    </w:rPr>
  </w:style>
  <w:style w:type="paragraph" w:customStyle="1" w:styleId="BlueNumberHead">
    <w:name w:val="Blue Number Head"/>
    <w:basedOn w:val="Heading3"/>
    <w:autoRedefine/>
    <w:qFormat/>
    <w:rsid w:val="00577D19"/>
    <w:pPr>
      <w:numPr>
        <w:numId w:val="3"/>
      </w:numPr>
      <w:spacing w:before="40"/>
    </w:pPr>
    <w:rPr>
      <w:b w:val="0"/>
    </w:rPr>
  </w:style>
  <w:style w:type="character" w:styleId="FollowedHyperlink">
    <w:name w:val="FollowedHyperlink"/>
    <w:basedOn w:val="DefaultParagraphFont"/>
    <w:uiPriority w:val="99"/>
    <w:semiHidden/>
    <w:unhideWhenUsed/>
    <w:rsid w:val="006B78C7"/>
    <w:rPr>
      <w:color w:val="800080" w:themeColor="followedHyperlink"/>
      <w:u w:val="single"/>
    </w:rPr>
  </w:style>
  <w:style w:type="paragraph" w:customStyle="1" w:styleId="BlueHead2">
    <w:name w:val="Blue Head 2"/>
    <w:basedOn w:val="BlueHeads"/>
    <w:rsid w:val="00C3187D"/>
  </w:style>
  <w:style w:type="paragraph" w:styleId="ListParagraph">
    <w:name w:val="List Paragraph"/>
    <w:basedOn w:val="Normal"/>
    <w:uiPriority w:val="34"/>
    <w:rsid w:val="00DF359B"/>
    <w:pPr>
      <w:ind w:left="720"/>
      <w:contextualSpacing/>
    </w:pPr>
  </w:style>
  <w:style w:type="character" w:styleId="CommentReference">
    <w:name w:val="annotation reference"/>
    <w:basedOn w:val="DefaultParagraphFont"/>
    <w:uiPriority w:val="99"/>
    <w:semiHidden/>
    <w:unhideWhenUsed/>
    <w:rsid w:val="00F91B8F"/>
    <w:rPr>
      <w:sz w:val="16"/>
      <w:szCs w:val="16"/>
    </w:rPr>
  </w:style>
  <w:style w:type="paragraph" w:styleId="CommentText">
    <w:name w:val="annotation text"/>
    <w:basedOn w:val="Normal"/>
    <w:link w:val="CommentTextChar"/>
    <w:uiPriority w:val="99"/>
    <w:semiHidden/>
    <w:unhideWhenUsed/>
    <w:rsid w:val="00F91B8F"/>
    <w:rPr>
      <w:sz w:val="20"/>
      <w:szCs w:val="20"/>
    </w:rPr>
  </w:style>
  <w:style w:type="character" w:customStyle="1" w:styleId="CommentTextChar">
    <w:name w:val="Comment Text Char"/>
    <w:basedOn w:val="DefaultParagraphFont"/>
    <w:link w:val="CommentText"/>
    <w:uiPriority w:val="99"/>
    <w:semiHidden/>
    <w:rsid w:val="00F91B8F"/>
    <w:rPr>
      <w:sz w:val="20"/>
      <w:szCs w:val="20"/>
    </w:rPr>
  </w:style>
  <w:style w:type="paragraph" w:styleId="CommentSubject">
    <w:name w:val="annotation subject"/>
    <w:basedOn w:val="CommentText"/>
    <w:next w:val="CommentText"/>
    <w:link w:val="CommentSubjectChar"/>
    <w:uiPriority w:val="99"/>
    <w:semiHidden/>
    <w:unhideWhenUsed/>
    <w:rsid w:val="00F91B8F"/>
    <w:rPr>
      <w:b/>
      <w:bCs/>
    </w:rPr>
  </w:style>
  <w:style w:type="character" w:customStyle="1" w:styleId="CommentSubjectChar">
    <w:name w:val="Comment Subject Char"/>
    <w:basedOn w:val="CommentTextChar"/>
    <w:link w:val="CommentSubject"/>
    <w:uiPriority w:val="99"/>
    <w:semiHidden/>
    <w:rsid w:val="00F91B8F"/>
    <w:rPr>
      <w:b/>
      <w:bCs/>
      <w:sz w:val="20"/>
      <w:szCs w:val="20"/>
    </w:rPr>
  </w:style>
  <w:style w:type="paragraph" w:styleId="Revision">
    <w:name w:val="Revision"/>
    <w:hidden/>
    <w:uiPriority w:val="99"/>
    <w:semiHidden/>
    <w:rsid w:val="00AE3770"/>
  </w:style>
  <w:style w:type="character" w:styleId="PageNumber">
    <w:name w:val="page number"/>
    <w:basedOn w:val="DefaultParagraphFont"/>
    <w:uiPriority w:val="99"/>
    <w:semiHidden/>
    <w:unhideWhenUsed/>
    <w:rsid w:val="00A6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ccr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c-sped.org/recommendedpracti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ac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yc.org/ecada/standards" TargetMode="External"/><Relationship Id="rId5" Type="http://schemas.openxmlformats.org/officeDocument/2006/relationships/settings" Target="settings.xml"/><Relationship Id="rId15" Type="http://schemas.openxmlformats.org/officeDocument/2006/relationships/hyperlink" Target="http://www.deac.org" TargetMode="External"/><Relationship Id="rId10" Type="http://schemas.openxmlformats.org/officeDocument/2006/relationships/hyperlink" Target="http://www.naeyc.org/ncat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eyc.org/ecada" TargetMode="External"/><Relationship Id="rId14" Type="http://schemas.openxmlformats.org/officeDocument/2006/relationships/hyperlink" Target="http://www.caepne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3894-2ED9-4227-BCB1-2853E4F1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Associate to Baccaulaureate Articulation Agreement</vt:lpstr>
    </vt:vector>
  </TitlesOfParts>
  <Company>ICF International</Company>
  <LinksUpToDate>false</LinksUpToDate>
  <CharactersWithSpaces>17577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to Baccaulaureate Articulation Agreement</dc:title>
  <dc:subject>Memorandum of Agreement Template</dc:subject>
  <dc:creator>HHS/ACF</dc:creator>
  <cp:keywords>template, sample language, associate, baccalaureate, MOA</cp:keywords>
  <cp:lastModifiedBy>Patricia McKenna</cp:lastModifiedBy>
  <cp:revision>2</cp:revision>
  <cp:lastPrinted>2015-06-22T01:00:00Z</cp:lastPrinted>
  <dcterms:created xsi:type="dcterms:W3CDTF">2015-06-24T06:08:00Z</dcterms:created>
  <dcterms:modified xsi:type="dcterms:W3CDTF">2015-06-24T06:08:00Z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